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118DC">
      <w:pPr>
        <w:jc w:val="center"/>
        <w:rPr>
          <w:rFonts w:ascii="宋体" w:hAnsi="宋体" w:cs="宋体"/>
          <w:b/>
          <w:color w:val="000000"/>
          <w:sz w:val="84"/>
          <w:szCs w:val="84"/>
        </w:rPr>
      </w:pPr>
      <w:bookmarkStart w:id="11" w:name="_GoBack"/>
      <w:bookmarkEnd w:id="11"/>
      <w:r>
        <w:rPr>
          <w:rFonts w:hint="eastAsia" w:ascii="宋体" w:hAnsi="宋体" w:cs="宋体"/>
          <w:b/>
          <w:color w:val="000000"/>
          <w:sz w:val="84"/>
          <w:szCs w:val="84"/>
        </w:rPr>
        <w:t>怀化市第五人民医院</w:t>
      </w:r>
    </w:p>
    <w:p w14:paraId="134A1B1B">
      <w:pPr>
        <w:jc w:val="center"/>
        <w:rPr>
          <w:rFonts w:ascii="宋体" w:hAnsi="宋体" w:cs="宋体"/>
          <w:color w:val="000000"/>
          <w:sz w:val="84"/>
          <w:szCs w:val="84"/>
        </w:rPr>
      </w:pPr>
      <w:r>
        <w:rPr>
          <w:rFonts w:hint="eastAsia" w:ascii="宋体" w:hAnsi="宋体" w:cs="宋体"/>
          <w:b/>
          <w:color w:val="000000"/>
          <w:sz w:val="84"/>
          <w:szCs w:val="84"/>
        </w:rPr>
        <w:t>招标文件</w:t>
      </w:r>
    </w:p>
    <w:p w14:paraId="0AFEB8D3">
      <w:pPr>
        <w:pStyle w:val="2"/>
        <w:ind w:firstLine="452" w:firstLineChars="150"/>
        <w:jc w:val="center"/>
        <w:rPr>
          <w:rFonts w:ascii="仿宋" w:hAnsi="仿宋" w:eastAsia="仿宋" w:cs="仿宋"/>
          <w:b/>
          <w:color w:val="000000"/>
          <w:sz w:val="30"/>
          <w:szCs w:val="30"/>
        </w:rPr>
      </w:pPr>
    </w:p>
    <w:p w14:paraId="16C54462">
      <w:pPr>
        <w:pStyle w:val="2"/>
        <w:ind w:firstLine="452" w:firstLineChars="150"/>
        <w:jc w:val="center"/>
        <w:rPr>
          <w:rFonts w:ascii="仿宋" w:hAnsi="仿宋" w:eastAsia="仿宋" w:cs="仿宋"/>
          <w:b/>
          <w:color w:val="000000"/>
          <w:sz w:val="30"/>
          <w:szCs w:val="30"/>
        </w:rPr>
      </w:pPr>
    </w:p>
    <w:p w14:paraId="6FBFD2DB">
      <w:pPr>
        <w:pStyle w:val="2"/>
        <w:ind w:firstLine="452" w:firstLineChars="150"/>
        <w:jc w:val="center"/>
        <w:rPr>
          <w:rFonts w:ascii="仿宋" w:hAnsi="仿宋" w:eastAsia="仿宋" w:cs="仿宋"/>
          <w:b/>
          <w:color w:val="000000"/>
          <w:sz w:val="30"/>
          <w:szCs w:val="30"/>
        </w:rPr>
      </w:pPr>
    </w:p>
    <w:p w14:paraId="5C33D498">
      <w:pPr>
        <w:pStyle w:val="2"/>
        <w:ind w:firstLine="452" w:firstLineChars="150"/>
        <w:jc w:val="center"/>
        <w:rPr>
          <w:rFonts w:ascii="仿宋" w:hAnsi="仿宋" w:eastAsia="仿宋" w:cs="仿宋"/>
          <w:b/>
          <w:color w:val="000000"/>
          <w:sz w:val="30"/>
          <w:szCs w:val="30"/>
        </w:rPr>
      </w:pPr>
    </w:p>
    <w:p w14:paraId="161CE405">
      <w:pPr>
        <w:pStyle w:val="2"/>
        <w:ind w:firstLine="452" w:firstLineChars="150"/>
        <w:jc w:val="center"/>
        <w:rPr>
          <w:rFonts w:ascii="仿宋" w:hAnsi="仿宋" w:eastAsia="仿宋" w:cs="仿宋"/>
          <w:b/>
          <w:color w:val="000000"/>
          <w:sz w:val="30"/>
          <w:szCs w:val="30"/>
        </w:rPr>
      </w:pPr>
    </w:p>
    <w:p w14:paraId="60E2981B">
      <w:pPr>
        <w:pStyle w:val="4"/>
        <w:adjustRightInd w:val="0"/>
        <w:snapToGrid w:val="0"/>
        <w:spacing w:line="560" w:lineRule="exact"/>
        <w:jc w:val="left"/>
        <w:rPr>
          <w:rFonts w:ascii="仿宋" w:hAnsi="仿宋" w:eastAsia="仿宋" w:cs="仿宋"/>
          <w:b/>
          <w:bCs/>
          <w:color w:val="000000"/>
          <w:sz w:val="32"/>
          <w:szCs w:val="32"/>
        </w:rPr>
      </w:pPr>
      <w:r>
        <w:rPr>
          <w:rFonts w:hint="eastAsia" w:ascii="仿宋" w:hAnsi="仿宋" w:eastAsia="仿宋" w:cs="仿宋"/>
          <w:b/>
          <w:bCs/>
          <w:color w:val="000000"/>
          <w:sz w:val="32"/>
          <w:szCs w:val="32"/>
        </w:rPr>
        <w:t>采购项目名称：电子输尿管内窥镜系统</w:t>
      </w:r>
    </w:p>
    <w:p w14:paraId="2EEFECD7">
      <w:pPr>
        <w:pStyle w:val="4"/>
        <w:adjustRightInd w:val="0"/>
        <w:snapToGrid w:val="0"/>
        <w:spacing w:line="560" w:lineRule="exact"/>
        <w:jc w:val="left"/>
        <w:rPr>
          <w:rFonts w:ascii="仿宋" w:hAnsi="仿宋" w:eastAsia="仿宋" w:cs="仿宋"/>
          <w:b/>
          <w:bCs/>
          <w:color w:val="000000"/>
          <w:sz w:val="32"/>
          <w:szCs w:val="32"/>
        </w:rPr>
      </w:pPr>
    </w:p>
    <w:p w14:paraId="616C5D45">
      <w:pPr>
        <w:pStyle w:val="4"/>
        <w:adjustRightInd w:val="0"/>
        <w:snapToGrid w:val="0"/>
        <w:spacing w:line="560" w:lineRule="exact"/>
        <w:jc w:val="left"/>
        <w:rPr>
          <w:rFonts w:ascii="仿宋" w:hAnsi="仿宋" w:eastAsia="仿宋" w:cs="仿宋"/>
          <w:b/>
          <w:bCs/>
          <w:color w:val="000000"/>
          <w:sz w:val="32"/>
          <w:szCs w:val="32"/>
        </w:rPr>
      </w:pPr>
      <w:r>
        <w:rPr>
          <w:rFonts w:hint="eastAsia" w:ascii="仿宋" w:hAnsi="仿宋" w:eastAsia="仿宋" w:cs="仿宋"/>
          <w:b/>
          <w:bCs/>
          <w:color w:val="000000"/>
          <w:sz w:val="32"/>
          <w:szCs w:val="32"/>
        </w:rPr>
        <w:t>采   购   人：怀化市第五人民医院</w:t>
      </w:r>
    </w:p>
    <w:p w14:paraId="08541254">
      <w:pPr>
        <w:pStyle w:val="4"/>
        <w:adjustRightInd w:val="0"/>
        <w:snapToGrid w:val="0"/>
        <w:spacing w:line="560" w:lineRule="exact"/>
        <w:ind w:left="1208" w:hanging="1208" w:hangingChars="376"/>
        <w:jc w:val="center"/>
        <w:rPr>
          <w:rFonts w:ascii="仿宋" w:hAnsi="仿宋" w:eastAsia="仿宋" w:cs="仿宋"/>
          <w:b/>
          <w:bCs/>
          <w:color w:val="000000"/>
          <w:sz w:val="32"/>
          <w:szCs w:val="32"/>
        </w:rPr>
      </w:pPr>
    </w:p>
    <w:p w14:paraId="1FA7B61F">
      <w:pPr>
        <w:pStyle w:val="4"/>
        <w:adjustRightInd w:val="0"/>
        <w:snapToGrid w:val="0"/>
        <w:spacing w:line="560" w:lineRule="exact"/>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  购 编 号：</w:t>
      </w:r>
      <w:r>
        <w:rPr>
          <w:rFonts w:hint="eastAsia" w:ascii="仿宋" w:hAnsi="仿宋" w:eastAsia="仿宋" w:cs="仿宋"/>
          <w:b/>
          <w:bCs/>
          <w:color w:val="000000"/>
          <w:sz w:val="32"/>
          <w:szCs w:val="32"/>
          <w:lang w:val="en-US" w:eastAsia="zh-CN"/>
        </w:rPr>
        <w:t>2025018</w:t>
      </w:r>
    </w:p>
    <w:p w14:paraId="393855A1">
      <w:pPr>
        <w:pStyle w:val="3"/>
        <w:spacing w:after="0" w:line="560" w:lineRule="exact"/>
        <w:rPr>
          <w:rFonts w:ascii="仿宋" w:hAnsi="仿宋" w:eastAsia="仿宋" w:cs="仿宋"/>
          <w:b/>
          <w:bCs/>
          <w:color w:val="000000"/>
          <w:sz w:val="32"/>
          <w:szCs w:val="32"/>
        </w:rPr>
      </w:pPr>
    </w:p>
    <w:p w14:paraId="6DC3B9A8">
      <w:pPr>
        <w:tabs>
          <w:tab w:val="left" w:pos="709"/>
        </w:tabs>
        <w:spacing w:line="360" w:lineRule="auto"/>
        <w:ind w:left="700"/>
        <w:jc w:val="center"/>
        <w:rPr>
          <w:rFonts w:ascii="宋体" w:hAnsi="宋体" w:cs="宋体"/>
          <w:color w:val="000000"/>
          <w:sz w:val="44"/>
          <w:szCs w:val="44"/>
        </w:rPr>
      </w:pPr>
      <w:bookmarkStart w:id="0" w:name="_Toc292267790"/>
      <w:bookmarkStart w:id="1" w:name="_Toc435114676"/>
      <w:bookmarkStart w:id="2" w:name="_Toc435115363"/>
      <w:bookmarkStart w:id="3" w:name="_Toc435115051"/>
      <w:r>
        <w:rPr>
          <w:rFonts w:hint="eastAsia" w:ascii="仿宋" w:hAnsi="仿宋" w:eastAsia="仿宋" w:cs="仿宋"/>
          <w:b/>
          <w:bCs/>
          <w:color w:val="000000"/>
          <w:sz w:val="30"/>
          <w:szCs w:val="30"/>
        </w:rPr>
        <w:br w:type="page"/>
      </w:r>
      <w:r>
        <w:rPr>
          <w:rFonts w:hint="eastAsia" w:ascii="宋体" w:hAnsi="宋体" w:cs="宋体"/>
          <w:b/>
          <w:bCs/>
          <w:color w:val="000000"/>
          <w:sz w:val="44"/>
          <w:szCs w:val="44"/>
        </w:rPr>
        <w:t>目   录</w:t>
      </w:r>
    </w:p>
    <w:p w14:paraId="090C0978">
      <w:pPr>
        <w:pStyle w:val="8"/>
        <w:tabs>
          <w:tab w:val="right" w:leader="dot" w:pos="9780"/>
        </w:tabs>
        <w:spacing w:before="0" w:after="0" w:line="560" w:lineRule="exact"/>
        <w:rPr>
          <w:rFonts w:ascii="仿宋" w:hAnsi="仿宋" w:eastAsia="仿宋" w:cs="仿宋"/>
          <w:color w:val="000000"/>
          <w:sz w:val="30"/>
          <w:szCs w:val="30"/>
        </w:rPr>
      </w:pPr>
      <w:r>
        <w:rPr>
          <w:rFonts w:hint="eastAsia" w:ascii="仿宋" w:hAnsi="仿宋" w:eastAsia="仿宋" w:cs="仿宋"/>
          <w:b w:val="0"/>
          <w:bCs w:val="0"/>
          <w:color w:val="000000"/>
          <w:sz w:val="30"/>
          <w:szCs w:val="30"/>
        </w:rPr>
        <w:fldChar w:fldCharType="begin"/>
      </w:r>
      <w:r>
        <w:rPr>
          <w:rStyle w:val="13"/>
          <w:rFonts w:hint="eastAsia" w:ascii="仿宋" w:hAnsi="仿宋" w:eastAsia="仿宋" w:cs="仿宋"/>
          <w:b w:val="0"/>
          <w:bCs w:val="0"/>
          <w:color w:val="000000"/>
          <w:sz w:val="30"/>
          <w:szCs w:val="30"/>
        </w:rPr>
        <w:instrText xml:space="preserve"> TOC \o "1-1" \h \z \u </w:instrText>
      </w:r>
      <w:r>
        <w:rPr>
          <w:rFonts w:hint="eastAsia" w:ascii="仿宋" w:hAnsi="仿宋" w:eastAsia="仿宋" w:cs="仿宋"/>
          <w:b w:val="0"/>
          <w:bCs w:val="0"/>
          <w:color w:val="000000"/>
          <w:sz w:val="30"/>
          <w:szCs w:val="30"/>
        </w:rPr>
        <w:fldChar w:fldCharType="separate"/>
      </w:r>
    </w:p>
    <w:p w14:paraId="7F9AF8A2">
      <w:pPr>
        <w:pStyle w:val="8"/>
        <w:tabs>
          <w:tab w:val="right" w:leader="dot" w:pos="9780"/>
        </w:tabs>
        <w:spacing w:line="560" w:lineRule="exact"/>
        <w:rPr>
          <w:rFonts w:ascii="仿宋" w:hAnsi="仿宋" w:eastAsia="仿宋" w:cs="仿宋"/>
          <w:color w:val="000000"/>
          <w:sz w:val="32"/>
          <w:szCs w:val="32"/>
        </w:rPr>
      </w:pPr>
      <w:r>
        <w:fldChar w:fldCharType="begin"/>
      </w:r>
      <w:r>
        <w:instrText xml:space="preserve"> HYPERLINK \l "_Toc32084" </w:instrText>
      </w:r>
      <w:r>
        <w:fldChar w:fldCharType="separate"/>
      </w:r>
      <w:r>
        <w:rPr>
          <w:rFonts w:hint="eastAsia" w:ascii="仿宋" w:hAnsi="仿宋" w:eastAsia="仿宋" w:cs="仿宋"/>
          <w:color w:val="000000"/>
          <w:sz w:val="32"/>
          <w:szCs w:val="32"/>
        </w:rPr>
        <w:t>第一章  采购公告</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3</w:t>
      </w:r>
    </w:p>
    <w:p w14:paraId="20591590">
      <w:pPr>
        <w:pStyle w:val="8"/>
        <w:tabs>
          <w:tab w:val="right" w:leader="dot" w:pos="9780"/>
        </w:tabs>
        <w:spacing w:line="560" w:lineRule="exact"/>
        <w:rPr>
          <w:rFonts w:ascii="仿宋" w:hAnsi="仿宋" w:eastAsia="仿宋" w:cs="仿宋"/>
          <w:color w:val="000000"/>
          <w:sz w:val="32"/>
          <w:szCs w:val="32"/>
        </w:rPr>
      </w:pPr>
      <w:r>
        <w:fldChar w:fldCharType="begin"/>
      </w:r>
      <w:r>
        <w:instrText xml:space="preserve"> HYPERLINK \l "_Toc3942" </w:instrText>
      </w:r>
      <w:r>
        <w:fldChar w:fldCharType="separate"/>
      </w:r>
      <w:r>
        <w:rPr>
          <w:rFonts w:hint="eastAsia" w:ascii="仿宋" w:hAnsi="仿宋" w:eastAsia="仿宋" w:cs="仿宋"/>
          <w:color w:val="000000"/>
          <w:sz w:val="32"/>
          <w:szCs w:val="32"/>
        </w:rPr>
        <w:t>第二章  投标资料表</w:t>
      </w:r>
      <w:r>
        <w:rPr>
          <w:rFonts w:hint="eastAsia" w:ascii="仿宋" w:hAnsi="仿宋" w:eastAsia="仿宋" w:cs="仿宋"/>
          <w:color w:val="000000"/>
          <w:sz w:val="32"/>
          <w:szCs w:val="32"/>
        </w:rPr>
        <w:tab/>
      </w:r>
      <w:r>
        <w:rPr>
          <w:rFonts w:hint="eastAsia" w:ascii="仿宋" w:hAnsi="仿宋" w:eastAsia="仿宋" w:cs="仿宋"/>
          <w:color w:val="000000"/>
          <w:sz w:val="32"/>
          <w:szCs w:val="32"/>
        </w:rPr>
        <w:t>5</w:t>
      </w:r>
      <w:r>
        <w:rPr>
          <w:rFonts w:hint="eastAsia" w:ascii="仿宋" w:hAnsi="仿宋" w:eastAsia="仿宋" w:cs="仿宋"/>
          <w:color w:val="000000"/>
          <w:sz w:val="32"/>
          <w:szCs w:val="32"/>
        </w:rPr>
        <w:fldChar w:fldCharType="end"/>
      </w:r>
    </w:p>
    <w:p w14:paraId="565C6949">
      <w:pPr>
        <w:pStyle w:val="8"/>
        <w:tabs>
          <w:tab w:val="right" w:leader="dot" w:pos="9780"/>
        </w:tabs>
        <w:spacing w:line="560" w:lineRule="exact"/>
        <w:rPr>
          <w:rFonts w:ascii="仿宋" w:hAnsi="仿宋" w:eastAsia="仿宋" w:cs="仿宋"/>
          <w:color w:val="000000"/>
          <w:sz w:val="32"/>
          <w:szCs w:val="32"/>
        </w:rPr>
      </w:pPr>
      <w:r>
        <w:fldChar w:fldCharType="begin"/>
      </w:r>
      <w:r>
        <w:instrText xml:space="preserve"> HYPERLINK \l "_Toc27840" </w:instrText>
      </w:r>
      <w:r>
        <w:fldChar w:fldCharType="separate"/>
      </w:r>
      <w:r>
        <w:rPr>
          <w:rFonts w:hint="eastAsia" w:ascii="仿宋" w:hAnsi="仿宋" w:eastAsia="仿宋" w:cs="仿宋"/>
          <w:color w:val="000000"/>
          <w:sz w:val="32"/>
          <w:szCs w:val="32"/>
        </w:rPr>
        <w:t>第三章  评价体系与标准</w:t>
      </w:r>
      <w:r>
        <w:rPr>
          <w:rFonts w:hint="eastAsia" w:ascii="仿宋" w:hAnsi="仿宋" w:eastAsia="仿宋" w:cs="仿宋"/>
          <w:color w:val="000000"/>
          <w:sz w:val="32"/>
          <w:szCs w:val="32"/>
        </w:rPr>
        <w:tab/>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p>
    <w:p w14:paraId="1D133F2F">
      <w:pPr>
        <w:pStyle w:val="8"/>
        <w:tabs>
          <w:tab w:val="right" w:leader="dot" w:pos="9780"/>
        </w:tabs>
        <w:spacing w:line="560" w:lineRule="exact"/>
        <w:rPr>
          <w:rFonts w:ascii="仿宋" w:hAnsi="仿宋" w:eastAsia="仿宋" w:cs="仿宋"/>
          <w:color w:val="000000"/>
          <w:sz w:val="30"/>
          <w:szCs w:val="30"/>
        </w:rPr>
      </w:pPr>
      <w:r>
        <w:fldChar w:fldCharType="begin"/>
      </w:r>
      <w:r>
        <w:instrText xml:space="preserve"> HYPERLINK \l "_Toc27840" </w:instrText>
      </w:r>
      <w:r>
        <w:fldChar w:fldCharType="separate"/>
      </w:r>
      <w:r>
        <w:rPr>
          <w:rFonts w:hint="eastAsia" w:ascii="仿宋" w:hAnsi="仿宋" w:eastAsia="仿宋" w:cs="仿宋"/>
          <w:color w:val="000000"/>
          <w:sz w:val="32"/>
          <w:szCs w:val="32"/>
        </w:rPr>
        <w:t>第四章  技术参数说明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8</w:t>
      </w:r>
      <w:r>
        <w:rPr>
          <w:rFonts w:hint="eastAsia" w:ascii="仿宋" w:hAnsi="仿宋" w:eastAsia="仿宋" w:cs="仿宋"/>
          <w:color w:val="000000"/>
          <w:sz w:val="32"/>
          <w:szCs w:val="32"/>
        </w:rPr>
        <w:fldChar w:fldCharType="end"/>
      </w:r>
    </w:p>
    <w:p w14:paraId="0463B029">
      <w:pPr>
        <w:pStyle w:val="8"/>
        <w:tabs>
          <w:tab w:val="right" w:leader="dot" w:pos="9780"/>
        </w:tabs>
        <w:spacing w:line="560" w:lineRule="exact"/>
        <w:rPr>
          <w:rFonts w:ascii="仿宋" w:hAnsi="仿宋" w:eastAsia="仿宋" w:cs="仿宋"/>
          <w:color w:val="000000"/>
          <w:sz w:val="30"/>
          <w:szCs w:val="30"/>
        </w:rPr>
      </w:pPr>
    </w:p>
    <w:p w14:paraId="0BE80A4A">
      <w:pPr>
        <w:spacing w:line="560" w:lineRule="exact"/>
        <w:jc w:val="center"/>
        <w:rPr>
          <w:rStyle w:val="13"/>
          <w:rFonts w:ascii="仿宋" w:hAnsi="仿宋" w:eastAsia="仿宋" w:cs="仿宋"/>
          <w:b/>
          <w:bCs/>
          <w:color w:val="000000"/>
          <w:sz w:val="30"/>
          <w:szCs w:val="30"/>
        </w:rPr>
      </w:pPr>
      <w:r>
        <w:rPr>
          <w:rFonts w:hint="eastAsia" w:ascii="仿宋" w:hAnsi="仿宋" w:eastAsia="仿宋" w:cs="仿宋"/>
          <w:b/>
          <w:bCs/>
          <w:color w:val="000000"/>
          <w:sz w:val="30"/>
          <w:szCs w:val="30"/>
        </w:rPr>
        <w:fldChar w:fldCharType="end"/>
      </w:r>
      <w:bookmarkEnd w:id="0"/>
      <w:bookmarkEnd w:id="1"/>
      <w:bookmarkEnd w:id="2"/>
      <w:bookmarkStart w:id="4" w:name="_Toc435514842"/>
    </w:p>
    <w:p w14:paraId="14303F9A">
      <w:pPr>
        <w:spacing w:line="560" w:lineRule="exact"/>
        <w:jc w:val="center"/>
        <w:rPr>
          <w:rStyle w:val="13"/>
          <w:rFonts w:ascii="仿宋" w:hAnsi="仿宋" w:eastAsia="仿宋" w:cs="仿宋"/>
          <w:b/>
          <w:bCs/>
          <w:color w:val="000000"/>
          <w:sz w:val="30"/>
          <w:szCs w:val="30"/>
        </w:rPr>
      </w:pPr>
    </w:p>
    <w:p w14:paraId="21CE6812">
      <w:pPr>
        <w:spacing w:line="560" w:lineRule="exact"/>
        <w:jc w:val="center"/>
        <w:rPr>
          <w:rStyle w:val="13"/>
          <w:rFonts w:ascii="仿宋" w:hAnsi="仿宋" w:eastAsia="仿宋" w:cs="仿宋"/>
          <w:b/>
          <w:bCs/>
          <w:color w:val="000000"/>
          <w:sz w:val="30"/>
          <w:szCs w:val="30"/>
        </w:rPr>
      </w:pPr>
    </w:p>
    <w:p w14:paraId="6B0E8508">
      <w:pPr>
        <w:spacing w:line="560" w:lineRule="exact"/>
        <w:jc w:val="center"/>
        <w:rPr>
          <w:rStyle w:val="13"/>
          <w:rFonts w:ascii="仿宋" w:hAnsi="仿宋" w:eastAsia="仿宋" w:cs="仿宋"/>
          <w:b/>
          <w:bCs/>
          <w:color w:val="000000"/>
          <w:sz w:val="30"/>
          <w:szCs w:val="30"/>
        </w:rPr>
      </w:pPr>
    </w:p>
    <w:p w14:paraId="4371F8F0">
      <w:pPr>
        <w:spacing w:line="560" w:lineRule="exact"/>
        <w:jc w:val="center"/>
        <w:rPr>
          <w:rStyle w:val="13"/>
          <w:rFonts w:ascii="仿宋" w:hAnsi="仿宋" w:eastAsia="仿宋" w:cs="仿宋"/>
          <w:b/>
          <w:bCs/>
          <w:color w:val="000000"/>
          <w:sz w:val="30"/>
          <w:szCs w:val="30"/>
        </w:rPr>
      </w:pPr>
    </w:p>
    <w:p w14:paraId="29798FC1">
      <w:pPr>
        <w:spacing w:line="560" w:lineRule="exact"/>
        <w:jc w:val="center"/>
        <w:rPr>
          <w:rStyle w:val="13"/>
          <w:rFonts w:ascii="仿宋" w:hAnsi="仿宋" w:eastAsia="仿宋" w:cs="仿宋"/>
          <w:b/>
          <w:bCs/>
          <w:color w:val="000000"/>
          <w:sz w:val="30"/>
          <w:szCs w:val="30"/>
        </w:rPr>
      </w:pPr>
    </w:p>
    <w:p w14:paraId="0346C6CC">
      <w:pPr>
        <w:spacing w:line="560" w:lineRule="exact"/>
        <w:jc w:val="center"/>
        <w:rPr>
          <w:rStyle w:val="13"/>
          <w:rFonts w:ascii="仿宋" w:hAnsi="仿宋" w:eastAsia="仿宋" w:cs="仿宋"/>
          <w:b/>
          <w:bCs/>
          <w:color w:val="000000"/>
          <w:sz w:val="30"/>
          <w:szCs w:val="30"/>
        </w:rPr>
      </w:pPr>
    </w:p>
    <w:p w14:paraId="4920BB40">
      <w:pPr>
        <w:spacing w:line="560" w:lineRule="exact"/>
        <w:jc w:val="center"/>
        <w:rPr>
          <w:rStyle w:val="13"/>
          <w:rFonts w:ascii="仿宋" w:hAnsi="仿宋" w:eastAsia="仿宋" w:cs="仿宋"/>
          <w:b/>
          <w:bCs/>
          <w:color w:val="000000"/>
          <w:sz w:val="30"/>
          <w:szCs w:val="30"/>
        </w:rPr>
      </w:pPr>
    </w:p>
    <w:p w14:paraId="189B1B77">
      <w:pPr>
        <w:spacing w:line="560" w:lineRule="exact"/>
        <w:jc w:val="center"/>
        <w:rPr>
          <w:rStyle w:val="13"/>
          <w:rFonts w:ascii="仿宋" w:hAnsi="仿宋" w:eastAsia="仿宋" w:cs="仿宋"/>
          <w:b/>
          <w:bCs/>
          <w:color w:val="000000"/>
          <w:sz w:val="30"/>
          <w:szCs w:val="30"/>
        </w:rPr>
      </w:pPr>
    </w:p>
    <w:p w14:paraId="1744CEF9">
      <w:pPr>
        <w:spacing w:line="560" w:lineRule="exact"/>
        <w:jc w:val="center"/>
        <w:rPr>
          <w:rFonts w:ascii="仿宋" w:hAnsi="仿宋" w:eastAsia="仿宋" w:cs="仿宋"/>
          <w:b/>
          <w:bCs/>
          <w:color w:val="000000"/>
          <w:sz w:val="30"/>
          <w:szCs w:val="30"/>
          <w:u w:val="single"/>
        </w:rPr>
      </w:pPr>
    </w:p>
    <w:p w14:paraId="39A335FD">
      <w:pPr>
        <w:pStyle w:val="3"/>
        <w:spacing w:line="560" w:lineRule="exact"/>
        <w:rPr>
          <w:rFonts w:ascii="仿宋" w:hAnsi="仿宋" w:eastAsia="仿宋" w:cs="仿宋"/>
          <w:b/>
          <w:bCs/>
          <w:color w:val="000000"/>
          <w:sz w:val="30"/>
          <w:szCs w:val="30"/>
          <w:u w:val="single"/>
        </w:rPr>
      </w:pPr>
    </w:p>
    <w:bookmarkEnd w:id="3"/>
    <w:bookmarkEnd w:id="4"/>
    <w:p w14:paraId="7F54C66D">
      <w:pPr>
        <w:adjustRightInd w:val="0"/>
        <w:snapToGrid w:val="0"/>
        <w:spacing w:line="560" w:lineRule="exact"/>
        <w:rPr>
          <w:rFonts w:ascii="仿宋" w:hAnsi="仿宋" w:eastAsia="仿宋" w:cs="仿宋"/>
          <w:b/>
          <w:bCs/>
          <w:color w:val="000000"/>
          <w:sz w:val="30"/>
          <w:szCs w:val="30"/>
        </w:rPr>
      </w:pPr>
      <w:bookmarkStart w:id="5" w:name="_Toc435514843"/>
      <w:bookmarkStart w:id="6" w:name="_Toc3942"/>
      <w:bookmarkStart w:id="7" w:name="_Toc435115052"/>
    </w:p>
    <w:p w14:paraId="38137487">
      <w:pPr>
        <w:adjustRightInd w:val="0"/>
        <w:snapToGrid w:val="0"/>
        <w:spacing w:line="560" w:lineRule="exact"/>
        <w:jc w:val="center"/>
        <w:rPr>
          <w:rFonts w:ascii="仿宋" w:hAnsi="仿宋" w:eastAsia="仿宋" w:cs="仿宋"/>
          <w:b/>
          <w:bCs/>
          <w:color w:val="000000"/>
          <w:sz w:val="32"/>
          <w:szCs w:val="32"/>
        </w:rPr>
      </w:pPr>
    </w:p>
    <w:p w14:paraId="4CF50933">
      <w:pPr>
        <w:adjustRightInd w:val="0"/>
        <w:snapToGrid w:val="0"/>
        <w:spacing w:line="560" w:lineRule="exact"/>
        <w:jc w:val="center"/>
        <w:rPr>
          <w:rFonts w:ascii="宋体" w:hAnsi="宋体" w:cs="宋体"/>
          <w:color w:val="000000"/>
          <w:sz w:val="44"/>
          <w:szCs w:val="44"/>
        </w:rPr>
      </w:pPr>
      <w:r>
        <w:rPr>
          <w:rFonts w:hint="eastAsia" w:ascii="宋体" w:hAnsi="宋体" w:cs="宋体"/>
          <w:b/>
          <w:bCs/>
          <w:color w:val="000000"/>
          <w:sz w:val="44"/>
          <w:szCs w:val="44"/>
        </w:rPr>
        <w:t>第一章   采购公告</w:t>
      </w:r>
    </w:p>
    <w:p w14:paraId="08F3F3EF">
      <w:pPr>
        <w:adjustRightInd w:val="0"/>
        <w:snapToGrid w:val="0"/>
        <w:spacing w:line="560" w:lineRule="exact"/>
        <w:ind w:firstLine="640" w:firstLineChars="200"/>
        <w:rPr>
          <w:rFonts w:ascii="仿宋" w:hAnsi="仿宋" w:eastAsia="仿宋" w:cs="仿宋"/>
          <w:color w:val="000000"/>
          <w:sz w:val="32"/>
          <w:szCs w:val="32"/>
        </w:rPr>
      </w:pPr>
    </w:p>
    <w:p w14:paraId="42A8D281">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根据临床需要，对下列采购项目进行</w:t>
      </w:r>
      <w:r>
        <w:rPr>
          <w:rFonts w:hint="eastAsia" w:ascii="仿宋" w:hAnsi="仿宋" w:eastAsia="仿宋" w:cs="仿宋"/>
          <w:b/>
          <w:bCs/>
          <w:color w:val="000000"/>
          <w:sz w:val="32"/>
          <w:szCs w:val="32"/>
        </w:rPr>
        <w:t>院内公开招标采购</w:t>
      </w:r>
      <w:r>
        <w:rPr>
          <w:rFonts w:hint="eastAsia" w:ascii="仿宋" w:hAnsi="仿宋" w:eastAsia="仿宋" w:cs="仿宋"/>
          <w:color w:val="000000"/>
          <w:sz w:val="32"/>
          <w:szCs w:val="32"/>
        </w:rPr>
        <w:t>，欢迎符合资质的经销商、厂商投标。</w:t>
      </w:r>
    </w:p>
    <w:p w14:paraId="2CA4F037">
      <w:pPr>
        <w:adjustRightInd w:val="0"/>
        <w:snapToGrid w:val="0"/>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sz w:val="32"/>
          <w:szCs w:val="32"/>
        </w:rPr>
        <w:t>1.1 项目概况</w:t>
      </w:r>
    </w:p>
    <w:tbl>
      <w:tblPr>
        <w:tblStyle w:val="9"/>
        <w:tblpPr w:leftFromText="180" w:rightFromText="180" w:vertAnchor="page" w:horzAnchor="page" w:tblpXSpec="center" w:tblpY="4725"/>
        <w:tblOverlap w:val="never"/>
        <w:tblW w:w="8744" w:type="dxa"/>
        <w:jc w:val="center"/>
        <w:tblLayout w:type="fixed"/>
        <w:tblCellMar>
          <w:top w:w="0" w:type="dxa"/>
          <w:left w:w="108" w:type="dxa"/>
          <w:bottom w:w="0" w:type="dxa"/>
          <w:right w:w="108" w:type="dxa"/>
        </w:tblCellMar>
      </w:tblPr>
      <w:tblGrid>
        <w:gridCol w:w="921"/>
        <w:gridCol w:w="4108"/>
        <w:gridCol w:w="961"/>
        <w:gridCol w:w="2754"/>
      </w:tblGrid>
      <w:tr w14:paraId="2E148920">
        <w:tblPrEx>
          <w:tblCellMar>
            <w:top w:w="0" w:type="dxa"/>
            <w:left w:w="108" w:type="dxa"/>
            <w:bottom w:w="0" w:type="dxa"/>
            <w:right w:w="108" w:type="dxa"/>
          </w:tblCellMar>
        </w:tblPrEx>
        <w:trPr>
          <w:trHeight w:val="753" w:hRule="atLeast"/>
          <w:jc w:val="center"/>
        </w:trPr>
        <w:tc>
          <w:tcPr>
            <w:tcW w:w="921"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14:paraId="6B178146">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4108"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14:paraId="52389351">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标的名称</w:t>
            </w:r>
          </w:p>
        </w:tc>
        <w:tc>
          <w:tcPr>
            <w:tcW w:w="961"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A114179">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数量</w:t>
            </w:r>
          </w:p>
        </w:tc>
        <w:tc>
          <w:tcPr>
            <w:tcW w:w="27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74C1D2">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预算价格（万元）</w:t>
            </w:r>
          </w:p>
        </w:tc>
      </w:tr>
      <w:tr w14:paraId="2370CE03">
        <w:tblPrEx>
          <w:tblCellMar>
            <w:top w:w="0" w:type="dxa"/>
            <w:left w:w="108" w:type="dxa"/>
            <w:bottom w:w="0" w:type="dxa"/>
            <w:right w:w="108" w:type="dxa"/>
          </w:tblCellMar>
        </w:tblPrEx>
        <w:trPr>
          <w:trHeight w:val="648" w:hRule="atLeast"/>
          <w:jc w:val="center"/>
        </w:trPr>
        <w:tc>
          <w:tcPr>
            <w:tcW w:w="921"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6F28CAE2">
            <w:pPr>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0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E07397">
            <w:pPr>
              <w:spacing w:line="560" w:lineRule="exact"/>
              <w:jc w:val="center"/>
              <w:rPr>
                <w:rFonts w:ascii="仿宋" w:hAnsi="仿宋" w:eastAsia="仿宋" w:cs="仿宋"/>
                <w:color w:val="000000"/>
                <w:kern w:val="0"/>
                <w:sz w:val="32"/>
                <w:szCs w:val="32"/>
              </w:rPr>
            </w:pPr>
            <w:r>
              <w:rPr>
                <w:rFonts w:hint="eastAsia" w:ascii="仿宋" w:hAnsi="仿宋" w:eastAsia="仿宋" w:cs="仿宋"/>
                <w:color w:val="000000"/>
                <w:sz w:val="32"/>
                <w:szCs w:val="32"/>
              </w:rPr>
              <w:t>电子输尿管内窥镜系统</w:t>
            </w:r>
          </w:p>
        </w:tc>
        <w:tc>
          <w:tcPr>
            <w:tcW w:w="961"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3881819C">
            <w:pPr>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275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E1B3CD">
            <w:pPr>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33</w:t>
            </w:r>
          </w:p>
        </w:tc>
      </w:tr>
    </w:tbl>
    <w:p w14:paraId="7D02B0F2">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1.1.1项目名称：</w:t>
      </w:r>
      <w:r>
        <w:rPr>
          <w:rFonts w:hint="eastAsia" w:ascii="仿宋" w:hAnsi="仿宋" w:eastAsia="仿宋" w:cs="仿宋"/>
          <w:color w:val="000000"/>
          <w:sz w:val="32"/>
          <w:szCs w:val="32"/>
        </w:rPr>
        <w:t>电子输尿管内窥镜系统</w:t>
      </w:r>
    </w:p>
    <w:p w14:paraId="2D7557D0">
      <w:pPr>
        <w:adjustRightInd w:val="0"/>
        <w:snapToGrid w:val="0"/>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1.1.2.采购编号：</w:t>
      </w:r>
      <w:r>
        <w:rPr>
          <w:rFonts w:hint="eastAsia" w:ascii="仿宋" w:hAnsi="仿宋" w:eastAsia="仿宋" w:cs="仿宋"/>
          <w:color w:val="000000"/>
          <w:sz w:val="32"/>
          <w:szCs w:val="32"/>
          <w:lang w:val="en-US" w:eastAsia="zh-CN"/>
        </w:rPr>
        <w:t>2025018</w:t>
      </w:r>
    </w:p>
    <w:p w14:paraId="6199998B">
      <w:pPr>
        <w:pStyle w:val="3"/>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1.1.3.采购方式：公开招标（竞争性磋商）</w:t>
      </w:r>
    </w:p>
    <w:p w14:paraId="6E997657">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1.2 投标人的资格要求</w:t>
      </w:r>
    </w:p>
    <w:p w14:paraId="142AAA85">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1.2.1 在中华人民共和国境内注册，能够独立承担民事责任的法人。</w:t>
      </w:r>
    </w:p>
    <w:p w14:paraId="7319E340">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1.2.2 要求投标人遵守国家有关法律、法规、规章制度，具有良好的商业信誉，具有履行合同的能力和良好的履行合同的记录。</w:t>
      </w:r>
    </w:p>
    <w:p w14:paraId="514ED1D3">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1.2.3 要求投标人有依法缴纳税收和社会保障资金的良好记录，并在投标文件中提供相关证明文件。</w:t>
      </w:r>
    </w:p>
    <w:p w14:paraId="63AEC8A0">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1.2.4 要求投标人参加政府采购活动近三年内，在经营活动中没有重大违法记录。</w:t>
      </w:r>
    </w:p>
    <w:p w14:paraId="52968DB6">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1.2.5 投标人未被“信用中国”（www.creditchina.gov.cn）列入失信被执行人、重大税收违法案件当事人名单、政府采购严重违法失信行为记录名单，并提交截图证明。</w:t>
      </w:r>
    </w:p>
    <w:p w14:paraId="4D6DEDB9">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1.3 投标及开标事宜</w:t>
      </w:r>
    </w:p>
    <w:p w14:paraId="6C96685E">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1.3.1.投标人需提供的相关材料和标书要求详见招标文件，按招标文件要求制作投标文件并胶装成册密封，一正一副，加盖公章。</w:t>
      </w:r>
    </w:p>
    <w:p w14:paraId="67C47BE6">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1.3.2.报名截止时间：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日17:00止（北京时间）</w:t>
      </w:r>
    </w:p>
    <w:p w14:paraId="0D5ACA66">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1.3.3.</w:t>
      </w:r>
      <w:r>
        <w:rPr>
          <w:rFonts w:hint="eastAsia" w:ascii="仿宋" w:hAnsi="仿宋" w:eastAsia="仿宋" w:cs="仿宋"/>
          <w:sz w:val="32"/>
          <w:szCs w:val="32"/>
        </w:rPr>
        <w:t>报名地址：怀化市第五人民医院</w:t>
      </w:r>
      <w:r>
        <w:rPr>
          <w:rFonts w:hint="eastAsia" w:ascii="仿宋" w:hAnsi="仿宋" w:eastAsia="仿宋" w:cs="仿宋"/>
          <w:sz w:val="32"/>
          <w:szCs w:val="32"/>
          <w:lang w:eastAsia="zh-CN"/>
        </w:rPr>
        <w:t>招标</w:t>
      </w:r>
      <w:r>
        <w:rPr>
          <w:rFonts w:hint="eastAsia" w:ascii="仿宋" w:hAnsi="仿宋" w:eastAsia="仿宋" w:cs="仿宋"/>
          <w:sz w:val="32"/>
          <w:szCs w:val="32"/>
        </w:rPr>
        <w:t>采购办</w:t>
      </w:r>
    </w:p>
    <w:p w14:paraId="4C400EF3">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1.3.4.开标时间：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日15：30 （北京时间）</w:t>
      </w:r>
    </w:p>
    <w:p w14:paraId="66D09DF9">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1.3.</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开标地点：</w:t>
      </w:r>
      <w:r>
        <w:rPr>
          <w:rFonts w:hint="eastAsia" w:ascii="仿宋" w:hAnsi="仿宋" w:eastAsia="仿宋" w:cs="仿宋"/>
          <w:sz w:val="32"/>
          <w:szCs w:val="32"/>
        </w:rPr>
        <w:t>怀化市第五人民医院行政四楼开标室</w:t>
      </w:r>
    </w:p>
    <w:p w14:paraId="531C416B">
      <w:pPr>
        <w:adjustRightInd w:val="0"/>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1.4 联系方式</w:t>
      </w:r>
    </w:p>
    <w:p w14:paraId="39948524">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rPr>
        <w:t>采购人：</w:t>
      </w:r>
      <w:r>
        <w:rPr>
          <w:rFonts w:hint="eastAsia" w:ascii="仿宋" w:hAnsi="仿宋" w:eastAsia="仿宋" w:cs="仿宋"/>
          <w:sz w:val="32"/>
          <w:szCs w:val="32"/>
        </w:rPr>
        <w:t>怀化市第五人民医院</w:t>
      </w:r>
    </w:p>
    <w:p w14:paraId="4D6003E2">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联系人：张先生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18774770386  </w:t>
      </w:r>
    </w:p>
    <w:p w14:paraId="070CE6C4">
      <w:pPr>
        <w:pStyle w:val="15"/>
        <w:adjustRightInd w:val="0"/>
        <w:snapToGrid w:val="0"/>
        <w:spacing w:line="560" w:lineRule="exact"/>
        <w:ind w:left="0" w:firstLine="640" w:firstLineChars="200"/>
        <w:jc w:val="both"/>
        <w:rPr>
          <w:rFonts w:ascii="仿宋" w:hAnsi="仿宋" w:eastAsia="仿宋" w:cs="仿宋"/>
          <w:b/>
          <w:bCs/>
          <w:color w:val="000000"/>
          <w:sz w:val="44"/>
          <w:szCs w:val="44"/>
        </w:rPr>
      </w:pPr>
      <w:r>
        <w:rPr>
          <w:rFonts w:hint="eastAsia" w:ascii="仿宋" w:hAnsi="仿宋" w:eastAsia="仿宋" w:cs="仿宋"/>
          <w:color w:val="000000"/>
          <w:sz w:val="32"/>
          <w:szCs w:val="32"/>
        </w:rPr>
        <w:t>电  话：0745-</w:t>
      </w:r>
      <w:r>
        <w:rPr>
          <w:rFonts w:hint="eastAsia" w:ascii="仿宋" w:hAnsi="仿宋" w:eastAsia="仿宋" w:cs="仿宋"/>
          <w:color w:val="000000"/>
          <w:sz w:val="32"/>
          <w:szCs w:val="32"/>
          <w:lang w:val="en-US" w:eastAsia="zh-CN"/>
        </w:rPr>
        <w:t>2788939</w:t>
      </w:r>
    </w:p>
    <w:p w14:paraId="72035019">
      <w:pPr>
        <w:pStyle w:val="15"/>
        <w:adjustRightInd w:val="0"/>
        <w:snapToGrid w:val="0"/>
        <w:spacing w:line="560" w:lineRule="exact"/>
        <w:ind w:left="0" w:firstLine="0"/>
        <w:jc w:val="center"/>
        <w:rPr>
          <w:rFonts w:ascii="仿宋" w:hAnsi="仿宋" w:eastAsia="仿宋" w:cs="仿宋"/>
          <w:b/>
          <w:bCs/>
          <w:color w:val="000000"/>
          <w:sz w:val="44"/>
          <w:szCs w:val="44"/>
        </w:rPr>
      </w:pPr>
    </w:p>
    <w:p w14:paraId="135C417A">
      <w:pPr>
        <w:pStyle w:val="15"/>
        <w:adjustRightInd w:val="0"/>
        <w:snapToGrid w:val="0"/>
        <w:spacing w:line="560" w:lineRule="exact"/>
        <w:ind w:left="0" w:firstLine="0"/>
        <w:jc w:val="center"/>
        <w:rPr>
          <w:rFonts w:ascii="仿宋" w:hAnsi="仿宋" w:eastAsia="仿宋" w:cs="仿宋"/>
          <w:b/>
          <w:bCs/>
          <w:color w:val="000000"/>
          <w:sz w:val="44"/>
          <w:szCs w:val="44"/>
        </w:rPr>
      </w:pPr>
    </w:p>
    <w:p w14:paraId="4511D4B3">
      <w:pPr>
        <w:pStyle w:val="15"/>
        <w:adjustRightInd w:val="0"/>
        <w:snapToGrid w:val="0"/>
        <w:spacing w:line="560" w:lineRule="exact"/>
        <w:ind w:left="0" w:firstLine="0"/>
        <w:jc w:val="center"/>
        <w:rPr>
          <w:rFonts w:ascii="仿宋" w:hAnsi="仿宋" w:eastAsia="仿宋" w:cs="仿宋"/>
          <w:b/>
          <w:bCs/>
          <w:color w:val="000000"/>
          <w:sz w:val="44"/>
          <w:szCs w:val="44"/>
        </w:rPr>
      </w:pPr>
    </w:p>
    <w:p w14:paraId="1961B5A1">
      <w:pPr>
        <w:pStyle w:val="15"/>
        <w:adjustRightInd w:val="0"/>
        <w:snapToGrid w:val="0"/>
        <w:spacing w:line="560" w:lineRule="exact"/>
        <w:ind w:left="0" w:firstLine="0"/>
        <w:jc w:val="center"/>
        <w:rPr>
          <w:rFonts w:ascii="仿宋" w:hAnsi="仿宋" w:eastAsia="仿宋" w:cs="仿宋"/>
          <w:b/>
          <w:bCs/>
          <w:color w:val="000000"/>
          <w:sz w:val="44"/>
          <w:szCs w:val="44"/>
        </w:rPr>
      </w:pPr>
    </w:p>
    <w:p w14:paraId="32F84933">
      <w:pPr>
        <w:pStyle w:val="15"/>
        <w:adjustRightInd w:val="0"/>
        <w:snapToGrid w:val="0"/>
        <w:spacing w:line="560" w:lineRule="exact"/>
        <w:ind w:left="0" w:firstLine="0"/>
        <w:jc w:val="center"/>
        <w:rPr>
          <w:rFonts w:ascii="仿宋" w:hAnsi="仿宋" w:eastAsia="仿宋" w:cs="仿宋"/>
          <w:b/>
          <w:bCs/>
          <w:color w:val="000000"/>
          <w:sz w:val="44"/>
          <w:szCs w:val="44"/>
        </w:rPr>
      </w:pPr>
    </w:p>
    <w:p w14:paraId="71F44C60">
      <w:pPr>
        <w:pStyle w:val="15"/>
        <w:adjustRightInd w:val="0"/>
        <w:snapToGrid w:val="0"/>
        <w:spacing w:line="560" w:lineRule="exact"/>
        <w:ind w:left="0" w:firstLine="0"/>
        <w:rPr>
          <w:rFonts w:ascii="仿宋" w:hAnsi="仿宋" w:eastAsia="仿宋" w:cs="仿宋"/>
          <w:b/>
          <w:bCs/>
          <w:color w:val="000000"/>
          <w:sz w:val="44"/>
          <w:szCs w:val="44"/>
        </w:rPr>
      </w:pPr>
    </w:p>
    <w:p w14:paraId="2F967827">
      <w:pPr>
        <w:pStyle w:val="15"/>
        <w:adjustRightInd w:val="0"/>
        <w:snapToGrid w:val="0"/>
        <w:spacing w:line="560" w:lineRule="exact"/>
        <w:ind w:left="0" w:firstLine="0"/>
        <w:rPr>
          <w:rFonts w:ascii="仿宋" w:hAnsi="仿宋" w:eastAsia="仿宋" w:cs="仿宋"/>
          <w:b/>
          <w:bCs/>
          <w:color w:val="000000"/>
          <w:sz w:val="44"/>
          <w:szCs w:val="44"/>
        </w:rPr>
      </w:pPr>
    </w:p>
    <w:p w14:paraId="5743947C">
      <w:pPr>
        <w:pStyle w:val="15"/>
        <w:numPr>
          <w:ilvl w:val="0"/>
          <w:numId w:val="1"/>
        </w:numPr>
        <w:adjustRightInd w:val="0"/>
        <w:snapToGrid w:val="0"/>
        <w:spacing w:line="560" w:lineRule="exact"/>
        <w:ind w:left="0"/>
        <w:jc w:val="center"/>
        <w:rPr>
          <w:rFonts w:ascii="宋体" w:hAnsi="宋体" w:cs="宋体"/>
          <w:b/>
          <w:bCs/>
          <w:color w:val="000000"/>
          <w:sz w:val="44"/>
          <w:szCs w:val="44"/>
        </w:rPr>
      </w:pPr>
      <w:r>
        <w:rPr>
          <w:rFonts w:hint="eastAsia" w:ascii="宋体" w:hAnsi="宋体" w:cs="宋体"/>
          <w:b/>
          <w:bCs/>
          <w:color w:val="000000"/>
          <w:sz w:val="44"/>
          <w:szCs w:val="44"/>
        </w:rPr>
        <w:t xml:space="preserve"> 投标资料表</w:t>
      </w:r>
      <w:bookmarkEnd w:id="5"/>
      <w:bookmarkEnd w:id="6"/>
      <w:bookmarkEnd w:id="7"/>
    </w:p>
    <w:tbl>
      <w:tblPr>
        <w:tblStyle w:val="9"/>
        <w:tblpPr w:leftFromText="180" w:rightFromText="180" w:vertAnchor="text" w:horzAnchor="page" w:tblpX="1255" w:tblpY="122"/>
        <w:tblOverlap w:val="never"/>
        <w:tblW w:w="97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211"/>
      </w:tblGrid>
      <w:tr w14:paraId="68956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27" w:type="dxa"/>
            <w:tcBorders>
              <w:top w:val="single" w:color="auto" w:sz="12" w:space="0"/>
            </w:tcBorders>
            <w:vAlign w:val="center"/>
          </w:tcPr>
          <w:p w14:paraId="1FE953EB">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条款项号</w:t>
            </w:r>
          </w:p>
        </w:tc>
        <w:tc>
          <w:tcPr>
            <w:tcW w:w="8211" w:type="dxa"/>
            <w:tcBorders>
              <w:top w:val="single" w:color="auto" w:sz="12" w:space="0"/>
            </w:tcBorders>
            <w:vAlign w:val="center"/>
          </w:tcPr>
          <w:p w14:paraId="6D0E345F">
            <w:pPr>
              <w:spacing w:line="3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内     容</w:t>
            </w:r>
          </w:p>
        </w:tc>
      </w:tr>
      <w:tr w14:paraId="61C3A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9738" w:type="dxa"/>
            <w:gridSpan w:val="2"/>
            <w:vAlign w:val="center"/>
          </w:tcPr>
          <w:p w14:paraId="2A5F24AE">
            <w:pPr>
              <w:spacing w:line="3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2.1 说  明</w:t>
            </w:r>
          </w:p>
        </w:tc>
      </w:tr>
      <w:tr w14:paraId="7267B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27" w:type="dxa"/>
            <w:vAlign w:val="center"/>
          </w:tcPr>
          <w:p w14:paraId="393E7DD0">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2.1.1</w:t>
            </w:r>
          </w:p>
        </w:tc>
        <w:tc>
          <w:tcPr>
            <w:tcW w:w="8211" w:type="dxa"/>
            <w:vAlign w:val="center"/>
          </w:tcPr>
          <w:p w14:paraId="12630A5C">
            <w:pPr>
              <w:spacing w:line="360" w:lineRule="exact"/>
              <w:rPr>
                <w:rFonts w:ascii="仿宋" w:hAnsi="仿宋" w:eastAsia="仿宋" w:cs="仿宋"/>
                <w:b/>
                <w:bCs/>
                <w:color w:val="000000"/>
                <w:sz w:val="32"/>
                <w:szCs w:val="32"/>
              </w:rPr>
            </w:pPr>
            <w:r>
              <w:rPr>
                <w:rFonts w:hint="eastAsia" w:ascii="仿宋" w:hAnsi="仿宋" w:eastAsia="仿宋" w:cs="仿宋"/>
                <w:color w:val="000000"/>
                <w:sz w:val="32"/>
                <w:szCs w:val="32"/>
              </w:rPr>
              <w:t>采购人名称：怀化市第五人民医院</w:t>
            </w:r>
          </w:p>
        </w:tc>
      </w:tr>
      <w:tr w14:paraId="0F1FC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738" w:type="dxa"/>
            <w:gridSpan w:val="2"/>
            <w:vAlign w:val="center"/>
          </w:tcPr>
          <w:p w14:paraId="40391DA4">
            <w:pPr>
              <w:spacing w:line="360" w:lineRule="exact"/>
              <w:jc w:val="center"/>
              <w:rPr>
                <w:rFonts w:ascii="仿宋" w:hAnsi="仿宋" w:eastAsia="仿宋" w:cs="仿宋"/>
                <w:color w:val="000000"/>
                <w:sz w:val="32"/>
                <w:szCs w:val="32"/>
              </w:rPr>
            </w:pPr>
            <w:r>
              <w:rPr>
                <w:rFonts w:hint="eastAsia" w:ascii="仿宋" w:hAnsi="仿宋" w:eastAsia="仿宋" w:cs="仿宋"/>
                <w:b/>
                <w:bCs/>
                <w:color w:val="000000"/>
                <w:sz w:val="32"/>
                <w:szCs w:val="32"/>
              </w:rPr>
              <w:t>2.2 招标文件</w:t>
            </w:r>
          </w:p>
        </w:tc>
      </w:tr>
      <w:tr w14:paraId="65B81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527" w:type="dxa"/>
            <w:vAlign w:val="center"/>
          </w:tcPr>
          <w:p w14:paraId="36463917">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2.2.1</w:t>
            </w:r>
          </w:p>
        </w:tc>
        <w:tc>
          <w:tcPr>
            <w:tcW w:w="8211" w:type="dxa"/>
            <w:vAlign w:val="center"/>
          </w:tcPr>
          <w:p w14:paraId="15699CBA">
            <w:pPr>
              <w:adjustRightInd w:val="0"/>
              <w:snapToGrid w:val="0"/>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集中答疑会或现场考察：不举行。</w:t>
            </w:r>
          </w:p>
        </w:tc>
      </w:tr>
      <w:tr w14:paraId="472B5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738" w:type="dxa"/>
            <w:gridSpan w:val="2"/>
            <w:vAlign w:val="center"/>
          </w:tcPr>
          <w:p w14:paraId="445A9681">
            <w:pPr>
              <w:spacing w:line="3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2.3 投标文件的编制</w:t>
            </w:r>
          </w:p>
        </w:tc>
      </w:tr>
      <w:tr w14:paraId="570F3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7" w:type="dxa"/>
            <w:vAlign w:val="center"/>
          </w:tcPr>
          <w:p w14:paraId="2A37E8C3">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2.3.1</w:t>
            </w:r>
          </w:p>
        </w:tc>
        <w:tc>
          <w:tcPr>
            <w:tcW w:w="8211" w:type="dxa"/>
            <w:vAlign w:val="center"/>
          </w:tcPr>
          <w:p w14:paraId="6B156EE8">
            <w:pPr>
              <w:adjustRightInd w:val="0"/>
              <w:snapToGrid w:val="0"/>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其他伴随的服务费用：运至最终目的地的内陆运输、保险、安装、调试、验收、培训及伴随货物交运的有关费用和标准附件价、备品备件及专用工具。</w:t>
            </w:r>
          </w:p>
        </w:tc>
      </w:tr>
      <w:tr w14:paraId="4CDD2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7" w:type="dxa"/>
            <w:vAlign w:val="center"/>
          </w:tcPr>
          <w:p w14:paraId="48E0571F">
            <w:pPr>
              <w:spacing w:line="36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2.3.</w:t>
            </w:r>
            <w:r>
              <w:rPr>
                <w:rFonts w:hint="eastAsia" w:ascii="仿宋" w:hAnsi="仿宋" w:eastAsia="仿宋" w:cs="仿宋"/>
                <w:color w:val="000000"/>
                <w:sz w:val="32"/>
                <w:szCs w:val="32"/>
                <w:lang w:val="en-US" w:eastAsia="zh-CN"/>
              </w:rPr>
              <w:t>2</w:t>
            </w:r>
          </w:p>
        </w:tc>
        <w:tc>
          <w:tcPr>
            <w:tcW w:w="8211" w:type="dxa"/>
            <w:vAlign w:val="center"/>
          </w:tcPr>
          <w:p w14:paraId="10049994">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投标人所报的投标价在合同执行过程中是固定不变的，不得以任何理由予以变更。</w:t>
            </w:r>
          </w:p>
        </w:tc>
      </w:tr>
      <w:tr w14:paraId="7C38E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7" w:type="dxa"/>
            <w:vAlign w:val="center"/>
          </w:tcPr>
          <w:p w14:paraId="34A81390">
            <w:pPr>
              <w:spacing w:line="36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2.3.</w:t>
            </w:r>
            <w:r>
              <w:rPr>
                <w:rFonts w:hint="eastAsia" w:ascii="仿宋" w:hAnsi="仿宋" w:eastAsia="仿宋" w:cs="仿宋"/>
                <w:color w:val="000000"/>
                <w:sz w:val="32"/>
                <w:szCs w:val="32"/>
                <w:lang w:val="en-US" w:eastAsia="zh-CN"/>
              </w:rPr>
              <w:t>3</w:t>
            </w:r>
          </w:p>
        </w:tc>
        <w:tc>
          <w:tcPr>
            <w:tcW w:w="8211" w:type="dxa"/>
            <w:vAlign w:val="center"/>
          </w:tcPr>
          <w:p w14:paraId="004AFC0A">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不允许有备选方案，否则将被视为无效投标。</w:t>
            </w:r>
          </w:p>
        </w:tc>
      </w:tr>
      <w:tr w14:paraId="78CD4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7" w:type="dxa"/>
            <w:vAlign w:val="center"/>
          </w:tcPr>
          <w:p w14:paraId="3598B26F">
            <w:pPr>
              <w:spacing w:line="36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2.3.</w:t>
            </w:r>
            <w:r>
              <w:rPr>
                <w:rFonts w:hint="eastAsia" w:ascii="仿宋" w:hAnsi="仿宋" w:eastAsia="仿宋" w:cs="仿宋"/>
                <w:color w:val="000000"/>
                <w:sz w:val="32"/>
                <w:szCs w:val="32"/>
                <w:lang w:val="en-US" w:eastAsia="zh-CN"/>
              </w:rPr>
              <w:t>4</w:t>
            </w:r>
          </w:p>
        </w:tc>
        <w:tc>
          <w:tcPr>
            <w:tcW w:w="8211" w:type="dxa"/>
            <w:vAlign w:val="center"/>
          </w:tcPr>
          <w:p w14:paraId="47320C6E">
            <w:pPr>
              <w:adjustRightInd w:val="0"/>
              <w:snapToGrid w:val="0"/>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不允许附加条件报价，否则将被视为无效投标。</w:t>
            </w:r>
          </w:p>
        </w:tc>
      </w:tr>
      <w:tr w14:paraId="2F77D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7" w:type="dxa"/>
            <w:vAlign w:val="center"/>
          </w:tcPr>
          <w:p w14:paraId="53BE66BA">
            <w:pPr>
              <w:spacing w:line="36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2.3.</w:t>
            </w:r>
            <w:r>
              <w:rPr>
                <w:rFonts w:hint="eastAsia" w:ascii="仿宋" w:hAnsi="仿宋" w:eastAsia="仿宋" w:cs="仿宋"/>
                <w:color w:val="000000"/>
                <w:sz w:val="32"/>
                <w:szCs w:val="32"/>
                <w:lang w:val="en-US" w:eastAsia="zh-CN"/>
              </w:rPr>
              <w:t>5</w:t>
            </w:r>
          </w:p>
        </w:tc>
        <w:tc>
          <w:tcPr>
            <w:tcW w:w="8211" w:type="dxa"/>
            <w:vAlign w:val="center"/>
          </w:tcPr>
          <w:p w14:paraId="2FCF0A19">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投标有效期：60天。（自响应文件提交截止日计算）</w:t>
            </w:r>
          </w:p>
        </w:tc>
      </w:tr>
      <w:tr w14:paraId="0B6B6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27" w:type="dxa"/>
            <w:vAlign w:val="center"/>
          </w:tcPr>
          <w:p w14:paraId="5E3529B7">
            <w:pPr>
              <w:spacing w:line="360" w:lineRule="exact"/>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2.3.</w:t>
            </w:r>
            <w:r>
              <w:rPr>
                <w:rFonts w:hint="eastAsia" w:ascii="仿宋" w:hAnsi="仿宋" w:eastAsia="仿宋" w:cs="仿宋"/>
                <w:color w:val="000000"/>
                <w:sz w:val="32"/>
                <w:szCs w:val="32"/>
                <w:lang w:val="en-US" w:eastAsia="zh-CN"/>
              </w:rPr>
              <w:t>6</w:t>
            </w:r>
          </w:p>
        </w:tc>
        <w:tc>
          <w:tcPr>
            <w:tcW w:w="8211" w:type="dxa"/>
            <w:vAlign w:val="center"/>
          </w:tcPr>
          <w:p w14:paraId="38DF3BD1">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投标文件份数：正本一份，副本一份，加盖投标单位公章。</w:t>
            </w:r>
          </w:p>
        </w:tc>
      </w:tr>
      <w:tr w14:paraId="3CEFF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9738" w:type="dxa"/>
            <w:gridSpan w:val="2"/>
            <w:vAlign w:val="center"/>
          </w:tcPr>
          <w:p w14:paraId="0A57D0D8">
            <w:pPr>
              <w:spacing w:line="3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2.4 投标文件的递交</w:t>
            </w:r>
          </w:p>
        </w:tc>
      </w:tr>
      <w:tr w14:paraId="5E31D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7" w:type="dxa"/>
            <w:vAlign w:val="center"/>
          </w:tcPr>
          <w:p w14:paraId="3CAD60A2">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2.4.1</w:t>
            </w:r>
          </w:p>
        </w:tc>
        <w:tc>
          <w:tcPr>
            <w:tcW w:w="8211" w:type="dxa"/>
            <w:vAlign w:val="center"/>
          </w:tcPr>
          <w:p w14:paraId="1A948E9E">
            <w:pPr>
              <w:spacing w:line="360" w:lineRule="exact"/>
              <w:ind w:left="160" w:hanging="160" w:hangingChars="50"/>
              <w:rPr>
                <w:rFonts w:ascii="仿宋" w:hAnsi="仿宋" w:eastAsia="仿宋" w:cs="仿宋"/>
                <w:color w:val="000000"/>
                <w:sz w:val="32"/>
                <w:szCs w:val="32"/>
              </w:rPr>
            </w:pPr>
            <w:r>
              <w:rPr>
                <w:rFonts w:hint="eastAsia" w:ascii="仿宋" w:hAnsi="仿宋" w:eastAsia="仿宋" w:cs="仿宋"/>
                <w:color w:val="000000"/>
                <w:sz w:val="32"/>
                <w:szCs w:val="32"/>
              </w:rPr>
              <w:t>投标文件递交</w:t>
            </w:r>
            <w:r>
              <w:rPr>
                <w:rFonts w:hint="eastAsia" w:ascii="仿宋" w:hAnsi="仿宋" w:eastAsia="仿宋" w:cs="仿宋"/>
                <w:color w:val="000000"/>
                <w:sz w:val="32"/>
                <w:szCs w:val="32"/>
                <w:lang w:eastAsia="zh-TW"/>
              </w:rPr>
              <w:t>截止日期和时间</w:t>
            </w:r>
            <w:r>
              <w:rPr>
                <w:rFonts w:hint="eastAsia" w:ascii="仿宋" w:hAnsi="仿宋" w:eastAsia="仿宋" w:cs="仿宋"/>
                <w:color w:val="000000"/>
                <w:sz w:val="32"/>
                <w:szCs w:val="32"/>
              </w:rPr>
              <w:t>、地址：按招标文件第一章投标邀请中规定。</w:t>
            </w:r>
          </w:p>
        </w:tc>
      </w:tr>
      <w:tr w14:paraId="4A7B2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9738" w:type="dxa"/>
            <w:gridSpan w:val="2"/>
            <w:vAlign w:val="center"/>
          </w:tcPr>
          <w:p w14:paraId="68B2ECB9">
            <w:pPr>
              <w:spacing w:line="360" w:lineRule="exact"/>
              <w:jc w:val="center"/>
              <w:rPr>
                <w:rFonts w:ascii="仿宋" w:hAnsi="仿宋" w:eastAsia="仿宋" w:cs="仿宋"/>
                <w:color w:val="000000"/>
                <w:sz w:val="32"/>
                <w:szCs w:val="32"/>
              </w:rPr>
            </w:pPr>
            <w:r>
              <w:rPr>
                <w:rFonts w:hint="eastAsia" w:ascii="仿宋" w:hAnsi="仿宋" w:eastAsia="仿宋" w:cs="仿宋"/>
                <w:b/>
                <w:bCs/>
                <w:color w:val="000000"/>
                <w:sz w:val="32"/>
                <w:szCs w:val="32"/>
              </w:rPr>
              <w:t>2.5开标与评标</w:t>
            </w:r>
          </w:p>
        </w:tc>
      </w:tr>
      <w:tr w14:paraId="78A23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vAlign w:val="center"/>
          </w:tcPr>
          <w:p w14:paraId="00FFFC64">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2.5.1</w:t>
            </w:r>
          </w:p>
        </w:tc>
        <w:tc>
          <w:tcPr>
            <w:tcW w:w="8211" w:type="dxa"/>
            <w:vAlign w:val="center"/>
          </w:tcPr>
          <w:p w14:paraId="5F1DCCC2">
            <w:pPr>
              <w:spacing w:line="360" w:lineRule="exac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评标委员会由使用科室负责人，财务科负责人，采购人专家库随机抽取的专家组成。</w:t>
            </w:r>
          </w:p>
        </w:tc>
      </w:tr>
      <w:tr w14:paraId="114D1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27" w:type="dxa"/>
            <w:vAlign w:val="center"/>
          </w:tcPr>
          <w:p w14:paraId="1F71000C">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2.5.2</w:t>
            </w:r>
          </w:p>
        </w:tc>
        <w:tc>
          <w:tcPr>
            <w:tcW w:w="8211" w:type="dxa"/>
            <w:vAlign w:val="center"/>
          </w:tcPr>
          <w:p w14:paraId="1E9914AD">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评标方法：竞争性磋商</w:t>
            </w:r>
          </w:p>
        </w:tc>
      </w:tr>
      <w:tr w14:paraId="16BE8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27" w:type="dxa"/>
            <w:vAlign w:val="center"/>
          </w:tcPr>
          <w:p w14:paraId="720A3347">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2.5.3</w:t>
            </w:r>
          </w:p>
        </w:tc>
        <w:tc>
          <w:tcPr>
            <w:tcW w:w="8211" w:type="dxa"/>
            <w:vAlign w:val="center"/>
          </w:tcPr>
          <w:p w14:paraId="2D5FF4E1">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定标原则：综合评分法</w:t>
            </w:r>
          </w:p>
        </w:tc>
      </w:tr>
      <w:tr w14:paraId="731A3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738" w:type="dxa"/>
            <w:gridSpan w:val="2"/>
            <w:vAlign w:val="center"/>
          </w:tcPr>
          <w:p w14:paraId="6EFF1F9E">
            <w:pPr>
              <w:spacing w:line="360" w:lineRule="exact"/>
              <w:jc w:val="center"/>
              <w:rPr>
                <w:rFonts w:ascii="仿宋" w:hAnsi="仿宋" w:eastAsia="仿宋" w:cs="仿宋"/>
                <w:color w:val="000000"/>
                <w:sz w:val="32"/>
                <w:szCs w:val="32"/>
              </w:rPr>
            </w:pPr>
            <w:r>
              <w:rPr>
                <w:rFonts w:hint="eastAsia" w:ascii="仿宋" w:hAnsi="仿宋" w:eastAsia="仿宋" w:cs="仿宋"/>
                <w:b/>
                <w:bCs/>
                <w:color w:val="000000"/>
                <w:sz w:val="32"/>
                <w:szCs w:val="32"/>
              </w:rPr>
              <w:t>2.6 授予合同</w:t>
            </w:r>
          </w:p>
        </w:tc>
      </w:tr>
      <w:tr w14:paraId="2C73F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7" w:type="dxa"/>
            <w:vAlign w:val="center"/>
          </w:tcPr>
          <w:p w14:paraId="7E1222E8">
            <w:pPr>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2.6.1</w:t>
            </w:r>
          </w:p>
        </w:tc>
        <w:tc>
          <w:tcPr>
            <w:tcW w:w="8211" w:type="dxa"/>
            <w:vAlign w:val="center"/>
          </w:tcPr>
          <w:p w14:paraId="11667A3D">
            <w:pPr>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合同签订时间：自《中标通知书》发出之日起十五日内</w:t>
            </w:r>
          </w:p>
        </w:tc>
      </w:tr>
      <w:tr w14:paraId="01C07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27" w:type="dxa"/>
            <w:tcBorders>
              <w:bottom w:val="single" w:color="auto" w:sz="12" w:space="0"/>
            </w:tcBorders>
            <w:vAlign w:val="center"/>
          </w:tcPr>
          <w:p w14:paraId="153067F2">
            <w:pPr>
              <w:adjustRightInd w:val="0"/>
              <w:snapToGrid w:val="0"/>
              <w:spacing w:line="3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2.6.2</w:t>
            </w:r>
          </w:p>
        </w:tc>
        <w:tc>
          <w:tcPr>
            <w:tcW w:w="8211" w:type="dxa"/>
            <w:tcBorders>
              <w:bottom w:val="single" w:color="auto" w:sz="12" w:space="0"/>
            </w:tcBorders>
            <w:vAlign w:val="center"/>
          </w:tcPr>
          <w:p w14:paraId="33960851">
            <w:pPr>
              <w:adjustRightInd w:val="0"/>
              <w:snapToGrid w:val="0"/>
              <w:spacing w:line="360" w:lineRule="exact"/>
              <w:rPr>
                <w:rFonts w:ascii="仿宋" w:hAnsi="仿宋" w:eastAsia="仿宋" w:cs="仿宋"/>
                <w:color w:val="000000"/>
                <w:sz w:val="32"/>
                <w:szCs w:val="32"/>
              </w:rPr>
            </w:pPr>
            <w:r>
              <w:rPr>
                <w:rFonts w:hint="eastAsia" w:ascii="仿宋" w:hAnsi="仿宋" w:eastAsia="仿宋" w:cs="仿宋"/>
                <w:color w:val="000000"/>
                <w:sz w:val="32"/>
                <w:szCs w:val="32"/>
              </w:rPr>
              <w:t>履约保证金：无</w:t>
            </w:r>
          </w:p>
        </w:tc>
      </w:tr>
    </w:tbl>
    <w:p w14:paraId="51487F2B">
      <w:pPr>
        <w:spacing w:line="560" w:lineRule="exact"/>
        <w:jc w:val="center"/>
        <w:outlineLvl w:val="0"/>
        <w:rPr>
          <w:rFonts w:hint="eastAsia" w:ascii="宋体" w:hAnsi="宋体" w:cs="宋体"/>
          <w:b/>
          <w:bCs/>
          <w:color w:val="000000"/>
          <w:sz w:val="44"/>
          <w:szCs w:val="44"/>
        </w:rPr>
      </w:pPr>
      <w:bookmarkStart w:id="8" w:name="_Toc27840"/>
      <w:bookmarkStart w:id="9" w:name="_Toc435514844"/>
      <w:bookmarkStart w:id="10" w:name="_Toc435115053"/>
    </w:p>
    <w:p w14:paraId="539F428F">
      <w:pPr>
        <w:spacing w:line="560" w:lineRule="exact"/>
        <w:jc w:val="center"/>
        <w:outlineLvl w:val="0"/>
        <w:rPr>
          <w:rFonts w:ascii="宋体" w:hAnsi="宋体" w:cs="宋体"/>
          <w:b/>
          <w:bCs/>
          <w:color w:val="000000"/>
          <w:sz w:val="44"/>
          <w:szCs w:val="44"/>
        </w:rPr>
      </w:pPr>
      <w:r>
        <w:rPr>
          <w:rFonts w:hint="eastAsia" w:ascii="宋体" w:hAnsi="宋体" w:cs="宋体"/>
          <w:b/>
          <w:bCs/>
          <w:color w:val="000000"/>
          <w:sz w:val="44"/>
          <w:szCs w:val="44"/>
        </w:rPr>
        <w:t>第三章  评价体系与标准</w:t>
      </w:r>
      <w:bookmarkEnd w:id="8"/>
      <w:bookmarkEnd w:id="9"/>
      <w:bookmarkEnd w:id="10"/>
    </w:p>
    <w:p w14:paraId="090E03D7">
      <w:pPr>
        <w:tabs>
          <w:tab w:val="left" w:pos="630"/>
        </w:tabs>
        <w:autoSpaceDE w:val="0"/>
        <w:autoSpaceDN w:val="0"/>
        <w:adjustRightInd w:val="0"/>
        <w:snapToGrid w:val="0"/>
        <w:spacing w:line="560" w:lineRule="exact"/>
        <w:ind w:left="-42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3.1 本评标办法采用竞争性磋商方法。</w:t>
      </w:r>
    </w:p>
    <w:p w14:paraId="2A6925C7">
      <w:pPr>
        <w:tabs>
          <w:tab w:val="left" w:pos="630"/>
        </w:tabs>
        <w:autoSpaceDE w:val="0"/>
        <w:autoSpaceDN w:val="0"/>
        <w:adjustRightInd w:val="0"/>
        <w:snapToGrid w:val="0"/>
        <w:spacing w:line="560" w:lineRule="exact"/>
        <w:ind w:left="-42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3.2 评标步骤：评标委员会先进行投标文件初审，对通过初审的投标文件进行技术、商务及价格的详细评审，最后评标委员会出具评标报告。</w:t>
      </w:r>
    </w:p>
    <w:p w14:paraId="4095113F">
      <w:pPr>
        <w:tabs>
          <w:tab w:val="left" w:pos="630"/>
        </w:tabs>
        <w:autoSpaceDE w:val="0"/>
        <w:autoSpaceDN w:val="0"/>
        <w:adjustRightInd w:val="0"/>
        <w:snapToGrid w:val="0"/>
        <w:spacing w:line="560" w:lineRule="exact"/>
        <w:ind w:left="-42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3.3 本次招标采用竞争性磋商法进行评审，在满足招标方技术和质量要求的情况下，由最高评分者中标；</w:t>
      </w:r>
    </w:p>
    <w:p w14:paraId="7587830D">
      <w:pPr>
        <w:tabs>
          <w:tab w:val="left" w:pos="630"/>
        </w:tabs>
        <w:autoSpaceDE w:val="0"/>
        <w:autoSpaceDN w:val="0"/>
        <w:adjustRightInd w:val="0"/>
        <w:snapToGrid w:val="0"/>
        <w:spacing w:line="560" w:lineRule="exact"/>
        <w:ind w:left="-42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 资格、符合性评审条款</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27"/>
        <w:gridCol w:w="1835"/>
        <w:gridCol w:w="5319"/>
      </w:tblGrid>
      <w:tr w14:paraId="6AFD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7" w:type="dxa"/>
            <w:tcBorders>
              <w:top w:val="single" w:color="auto" w:sz="12" w:space="0"/>
              <w:left w:val="single" w:color="auto" w:sz="12" w:space="0"/>
            </w:tcBorders>
            <w:vAlign w:val="center"/>
          </w:tcPr>
          <w:p w14:paraId="0C12C7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序号</w:t>
            </w:r>
          </w:p>
        </w:tc>
        <w:tc>
          <w:tcPr>
            <w:tcW w:w="1227" w:type="dxa"/>
            <w:tcBorders>
              <w:top w:val="single" w:color="auto" w:sz="12" w:space="0"/>
              <w:right w:val="single" w:color="auto" w:sz="12" w:space="0"/>
            </w:tcBorders>
            <w:vAlign w:val="center"/>
          </w:tcPr>
          <w:p w14:paraId="584ED9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评审</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目录</w:t>
            </w:r>
          </w:p>
        </w:tc>
        <w:tc>
          <w:tcPr>
            <w:tcW w:w="1835" w:type="dxa"/>
            <w:tcBorders>
              <w:top w:val="single" w:color="auto" w:sz="12" w:space="0"/>
              <w:right w:val="single" w:color="auto" w:sz="12" w:space="0"/>
            </w:tcBorders>
            <w:vAlign w:val="center"/>
          </w:tcPr>
          <w:p w14:paraId="7C5AE3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评审因素</w:t>
            </w:r>
          </w:p>
        </w:tc>
        <w:tc>
          <w:tcPr>
            <w:tcW w:w="5319" w:type="dxa"/>
            <w:tcBorders>
              <w:top w:val="single" w:color="auto" w:sz="12" w:space="0"/>
              <w:right w:val="single" w:color="auto" w:sz="12" w:space="0"/>
            </w:tcBorders>
            <w:vAlign w:val="center"/>
          </w:tcPr>
          <w:p w14:paraId="37394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评审标准</w:t>
            </w:r>
          </w:p>
        </w:tc>
      </w:tr>
      <w:tr w14:paraId="2963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tcBorders>
              <w:left w:val="single" w:color="auto" w:sz="12" w:space="0"/>
            </w:tcBorders>
            <w:vAlign w:val="center"/>
          </w:tcPr>
          <w:p w14:paraId="37B4D1E6">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3.4.1</w:t>
            </w:r>
          </w:p>
        </w:tc>
        <w:tc>
          <w:tcPr>
            <w:tcW w:w="1227" w:type="dxa"/>
            <w:vMerge w:val="restart"/>
            <w:tcBorders>
              <w:right w:val="single" w:color="auto" w:sz="12" w:space="0"/>
            </w:tcBorders>
            <w:vAlign w:val="center"/>
          </w:tcPr>
          <w:p w14:paraId="1C6599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形式评审标准</w:t>
            </w:r>
          </w:p>
        </w:tc>
        <w:tc>
          <w:tcPr>
            <w:tcW w:w="1835" w:type="dxa"/>
            <w:tcBorders>
              <w:right w:val="single" w:color="auto" w:sz="12" w:space="0"/>
            </w:tcBorders>
            <w:vAlign w:val="center"/>
          </w:tcPr>
          <w:p w14:paraId="69B7DE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投标供应商名称</w:t>
            </w:r>
          </w:p>
        </w:tc>
        <w:tc>
          <w:tcPr>
            <w:tcW w:w="5319" w:type="dxa"/>
            <w:tcBorders>
              <w:right w:val="single" w:color="auto" w:sz="12" w:space="0"/>
            </w:tcBorders>
            <w:vAlign w:val="center"/>
          </w:tcPr>
          <w:p w14:paraId="3B0E5D7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与营业执照、医疗器械经营许可证、医疗器械经营备案凭证等一致</w:t>
            </w:r>
          </w:p>
        </w:tc>
      </w:tr>
      <w:tr w14:paraId="102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tcBorders>
              <w:left w:val="single" w:color="auto" w:sz="12" w:space="0"/>
            </w:tcBorders>
            <w:vAlign w:val="center"/>
          </w:tcPr>
          <w:p w14:paraId="21B80207">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3.4.2</w:t>
            </w:r>
          </w:p>
        </w:tc>
        <w:tc>
          <w:tcPr>
            <w:tcW w:w="1227" w:type="dxa"/>
            <w:vMerge w:val="continue"/>
            <w:tcBorders>
              <w:right w:val="single" w:color="auto" w:sz="12" w:space="0"/>
            </w:tcBorders>
            <w:vAlign w:val="center"/>
          </w:tcPr>
          <w:p w14:paraId="288D0E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5EFFE9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投标函签字盖章</w:t>
            </w:r>
          </w:p>
        </w:tc>
        <w:tc>
          <w:tcPr>
            <w:tcW w:w="5319" w:type="dxa"/>
            <w:tcBorders>
              <w:right w:val="single" w:color="auto" w:sz="12" w:space="0"/>
            </w:tcBorders>
            <w:vAlign w:val="center"/>
          </w:tcPr>
          <w:p w14:paraId="1A49B81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投标文件中要求签字的页面，应由投标供应商的法定代表人或其委托代理人亲笔签署姓名；投标文件均需加盖投标单位公章。</w:t>
            </w:r>
          </w:p>
        </w:tc>
      </w:tr>
      <w:tr w14:paraId="62D9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tcBorders>
              <w:left w:val="single" w:color="auto" w:sz="12" w:space="0"/>
            </w:tcBorders>
            <w:vAlign w:val="center"/>
          </w:tcPr>
          <w:p w14:paraId="79A1CCFF">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3.4.3</w:t>
            </w:r>
          </w:p>
        </w:tc>
        <w:tc>
          <w:tcPr>
            <w:tcW w:w="1227" w:type="dxa"/>
            <w:vMerge w:val="restart"/>
            <w:tcBorders>
              <w:right w:val="single" w:color="auto" w:sz="12" w:space="0"/>
            </w:tcBorders>
            <w:vAlign w:val="center"/>
          </w:tcPr>
          <w:p w14:paraId="3D4015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资格评审标准</w:t>
            </w:r>
          </w:p>
        </w:tc>
        <w:tc>
          <w:tcPr>
            <w:tcW w:w="1835" w:type="dxa"/>
            <w:tcBorders>
              <w:right w:val="single" w:color="auto" w:sz="12" w:space="0"/>
            </w:tcBorders>
            <w:vAlign w:val="center"/>
          </w:tcPr>
          <w:p w14:paraId="06451C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营业执照</w:t>
            </w:r>
          </w:p>
        </w:tc>
        <w:tc>
          <w:tcPr>
            <w:tcW w:w="5319" w:type="dxa"/>
            <w:tcBorders>
              <w:right w:val="single" w:color="auto" w:sz="12" w:space="0"/>
            </w:tcBorders>
            <w:vAlign w:val="center"/>
          </w:tcPr>
          <w:p w14:paraId="0838AA52">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具备有效的营业执照</w:t>
            </w:r>
          </w:p>
        </w:tc>
      </w:tr>
      <w:tr w14:paraId="4347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tcBorders>
              <w:left w:val="single" w:color="auto" w:sz="12" w:space="0"/>
            </w:tcBorders>
            <w:vAlign w:val="center"/>
          </w:tcPr>
          <w:p w14:paraId="32B82AD4">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3.4.4</w:t>
            </w:r>
          </w:p>
        </w:tc>
        <w:tc>
          <w:tcPr>
            <w:tcW w:w="1227" w:type="dxa"/>
            <w:vMerge w:val="continue"/>
            <w:tcBorders>
              <w:right w:val="single" w:color="auto" w:sz="12" w:space="0"/>
            </w:tcBorders>
            <w:vAlign w:val="center"/>
          </w:tcPr>
          <w:p w14:paraId="49B3D1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26DC05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资格要求</w:t>
            </w:r>
          </w:p>
        </w:tc>
        <w:tc>
          <w:tcPr>
            <w:tcW w:w="5319" w:type="dxa"/>
            <w:tcBorders>
              <w:right w:val="single" w:color="auto" w:sz="12" w:space="0"/>
            </w:tcBorders>
            <w:vAlign w:val="center"/>
          </w:tcPr>
          <w:p w14:paraId="174174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供应商取得医疗器械经营许可证和医疗器械经营备案凭证</w:t>
            </w:r>
          </w:p>
        </w:tc>
      </w:tr>
      <w:tr w14:paraId="681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1177" w:type="dxa"/>
            <w:tcBorders>
              <w:left w:val="single" w:color="auto" w:sz="12" w:space="0"/>
            </w:tcBorders>
            <w:vAlign w:val="center"/>
          </w:tcPr>
          <w:p w14:paraId="25F3D38C">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3.4.5</w:t>
            </w:r>
          </w:p>
        </w:tc>
        <w:tc>
          <w:tcPr>
            <w:tcW w:w="1227" w:type="dxa"/>
            <w:vMerge w:val="continue"/>
            <w:tcBorders>
              <w:right w:val="single" w:color="auto" w:sz="12" w:space="0"/>
            </w:tcBorders>
            <w:vAlign w:val="center"/>
          </w:tcPr>
          <w:p w14:paraId="275D11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0D0526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财务要求</w:t>
            </w:r>
          </w:p>
        </w:tc>
        <w:tc>
          <w:tcPr>
            <w:tcW w:w="5319" w:type="dxa"/>
            <w:tcBorders>
              <w:right w:val="single" w:color="auto" w:sz="12" w:space="0"/>
            </w:tcBorders>
            <w:vAlign w:val="center"/>
          </w:tcPr>
          <w:p w14:paraId="1DCC767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财务状况良好。投标人为新成立的，须提供成立至今的月或季度财务报表复印件或自本招标公告发布之日起由投标人基本开户银行出具的资信证明原件。</w:t>
            </w:r>
          </w:p>
        </w:tc>
      </w:tr>
      <w:tr w14:paraId="6B5D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tcBorders>
              <w:left w:val="single" w:color="auto" w:sz="12" w:space="0"/>
            </w:tcBorders>
            <w:vAlign w:val="center"/>
          </w:tcPr>
          <w:p w14:paraId="1194FFE6">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3.4.6</w:t>
            </w:r>
          </w:p>
        </w:tc>
        <w:tc>
          <w:tcPr>
            <w:tcW w:w="1227" w:type="dxa"/>
            <w:vMerge w:val="continue"/>
            <w:tcBorders>
              <w:right w:val="single" w:color="auto" w:sz="12" w:space="0"/>
            </w:tcBorders>
            <w:vAlign w:val="center"/>
          </w:tcPr>
          <w:p w14:paraId="7325DD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4FEE38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信誉要求</w:t>
            </w:r>
          </w:p>
        </w:tc>
        <w:tc>
          <w:tcPr>
            <w:tcW w:w="5319" w:type="dxa"/>
            <w:tcBorders>
              <w:right w:val="single" w:color="auto" w:sz="12" w:space="0"/>
            </w:tcBorders>
            <w:vAlign w:val="center"/>
          </w:tcPr>
          <w:p w14:paraId="2B2B96BF">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投标供应商在“信用中国”网站（www.creditchina.gov.cn）上未被列入失信被执行人、重大税收违法案件当事人名单、中国政府采购网（www.ccgp.gov.cn）上未被列入政府采购严重违法失信行为记录名单的不良行为记录；中国裁判文书网（http://wenshu.court.gov.cn/渠道查询无不良记录；查询时点为投标报名截止时间开始。</w:t>
            </w:r>
          </w:p>
        </w:tc>
      </w:tr>
      <w:tr w14:paraId="07E3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vMerge w:val="restart"/>
            <w:tcBorders>
              <w:left w:val="single" w:color="auto" w:sz="12" w:space="0"/>
            </w:tcBorders>
            <w:vAlign w:val="center"/>
          </w:tcPr>
          <w:p w14:paraId="3B615905">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3.4.7</w:t>
            </w:r>
          </w:p>
        </w:tc>
        <w:tc>
          <w:tcPr>
            <w:tcW w:w="1227" w:type="dxa"/>
            <w:vMerge w:val="restart"/>
            <w:tcBorders>
              <w:right w:val="single" w:color="auto" w:sz="12" w:space="0"/>
            </w:tcBorders>
            <w:vAlign w:val="center"/>
          </w:tcPr>
          <w:p w14:paraId="7F249F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响应性</w:t>
            </w:r>
          </w:p>
          <w:p w14:paraId="728BB0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评审</w:t>
            </w:r>
          </w:p>
          <w:p w14:paraId="181A89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标准</w:t>
            </w:r>
          </w:p>
          <w:p w14:paraId="22C6FA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5F30DB80">
            <w:pPr>
              <w:keepNext w:val="0"/>
              <w:keepLines w:val="0"/>
              <w:pageBreakBefore w:val="0"/>
              <w:widowControl w:val="0"/>
              <w:kinsoku/>
              <w:wordWrap/>
              <w:overflowPunct/>
              <w:topLinePunct w:val="0"/>
              <w:autoSpaceDE/>
              <w:autoSpaceDN/>
              <w:bidi w:val="0"/>
              <w:adjustRightInd/>
              <w:snapToGrid/>
              <w:spacing w:line="500" w:lineRule="exact"/>
              <w:textAlignment w:val="auto"/>
              <w:rPr>
                <w:color w:val="000000"/>
                <w:sz w:val="32"/>
                <w:szCs w:val="32"/>
              </w:rPr>
            </w:pPr>
            <w:r>
              <w:rPr>
                <w:rFonts w:hint="eastAsia"/>
                <w:color w:val="000000"/>
                <w:sz w:val="32"/>
                <w:szCs w:val="32"/>
              </w:rPr>
              <w:t>投标报价</w:t>
            </w:r>
          </w:p>
          <w:p w14:paraId="1A083C11">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（30分）</w:t>
            </w:r>
          </w:p>
        </w:tc>
        <w:tc>
          <w:tcPr>
            <w:tcW w:w="5319" w:type="dxa"/>
            <w:tcBorders>
              <w:right w:val="single" w:color="auto" w:sz="12" w:space="0"/>
            </w:tcBorders>
            <w:vAlign w:val="center"/>
          </w:tcPr>
          <w:p w14:paraId="61103C33">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以满足招标文件要求且投标价格最低的投标报价为评标基准价，其价格分为满分。其他投标人的价格得分统一按公式计算：投标报价得分=(评标基准价／投标报价)×投标报价权重值。</w:t>
            </w:r>
          </w:p>
        </w:tc>
      </w:tr>
      <w:tr w14:paraId="164C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77" w:type="dxa"/>
            <w:vMerge w:val="continue"/>
            <w:tcBorders>
              <w:left w:val="single" w:color="auto" w:sz="12" w:space="0"/>
            </w:tcBorders>
            <w:vAlign w:val="center"/>
          </w:tcPr>
          <w:p w14:paraId="4E5440A7">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227" w:type="dxa"/>
            <w:vMerge w:val="continue"/>
            <w:tcBorders>
              <w:right w:val="single" w:color="auto" w:sz="12" w:space="0"/>
            </w:tcBorders>
            <w:vAlign w:val="center"/>
          </w:tcPr>
          <w:p w14:paraId="3CC340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3067D9A8">
            <w:pPr>
              <w:keepNext w:val="0"/>
              <w:keepLines w:val="0"/>
              <w:pageBreakBefore w:val="0"/>
              <w:widowControl w:val="0"/>
              <w:kinsoku/>
              <w:wordWrap/>
              <w:overflowPunct/>
              <w:topLinePunct w:val="0"/>
              <w:autoSpaceDE/>
              <w:autoSpaceDN/>
              <w:bidi w:val="0"/>
              <w:adjustRightInd/>
              <w:snapToGrid/>
              <w:spacing w:line="500" w:lineRule="exact"/>
              <w:textAlignment w:val="auto"/>
              <w:rPr>
                <w:color w:val="000000"/>
                <w:sz w:val="32"/>
                <w:szCs w:val="32"/>
              </w:rPr>
            </w:pPr>
            <w:r>
              <w:rPr>
                <w:rFonts w:hint="eastAsia"/>
                <w:color w:val="000000"/>
                <w:sz w:val="32"/>
                <w:szCs w:val="32"/>
              </w:rPr>
              <w:t>技术参数</w:t>
            </w:r>
          </w:p>
          <w:p w14:paraId="4EDA090D">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（50分）</w:t>
            </w:r>
          </w:p>
        </w:tc>
        <w:tc>
          <w:tcPr>
            <w:tcW w:w="5319" w:type="dxa"/>
            <w:tcBorders>
              <w:right w:val="single" w:color="auto" w:sz="12" w:space="0"/>
            </w:tcBorders>
            <w:vAlign w:val="center"/>
          </w:tcPr>
          <w:p w14:paraId="69F8514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“*”参数1项，偏离视为无效响应文件；“#”参数7项，响应</w:t>
            </w:r>
            <w:r>
              <w:rPr>
                <w:rFonts w:hint="eastAsia" w:ascii="仿宋" w:hAnsi="仿宋" w:eastAsia="仿宋" w:cs="仿宋"/>
                <w:color w:val="000000"/>
                <w:sz w:val="32"/>
                <w:szCs w:val="32"/>
                <w:lang w:eastAsia="zh-CN"/>
              </w:rPr>
              <w:t>得</w:t>
            </w:r>
            <w:r>
              <w:rPr>
                <w:rFonts w:hint="eastAsia" w:ascii="仿宋" w:hAnsi="仿宋" w:eastAsia="仿宋" w:cs="仿宋"/>
                <w:color w:val="000000"/>
                <w:sz w:val="32"/>
                <w:szCs w:val="32"/>
              </w:rPr>
              <w:t>4分，偏离扣4分；常规参数48项，响应</w:t>
            </w:r>
            <w:r>
              <w:rPr>
                <w:rFonts w:hint="eastAsia" w:ascii="仿宋" w:hAnsi="仿宋" w:eastAsia="仿宋" w:cs="仿宋"/>
                <w:color w:val="000000"/>
                <w:sz w:val="32"/>
                <w:szCs w:val="32"/>
                <w:lang w:eastAsia="zh-CN"/>
              </w:rPr>
              <w:t>得</w:t>
            </w:r>
            <w:r>
              <w:rPr>
                <w:rFonts w:hint="eastAsia" w:ascii="仿宋" w:hAnsi="仿宋" w:eastAsia="仿宋" w:cs="仿宋"/>
                <w:color w:val="000000"/>
                <w:sz w:val="32"/>
                <w:szCs w:val="32"/>
              </w:rPr>
              <w:t>1.5分，偏离不</w:t>
            </w:r>
            <w:r>
              <w:rPr>
                <w:rFonts w:hint="eastAsia" w:ascii="仿宋" w:hAnsi="仿宋" w:eastAsia="仿宋" w:cs="仿宋"/>
                <w:color w:val="000000"/>
                <w:sz w:val="32"/>
                <w:szCs w:val="32"/>
                <w:lang w:eastAsia="zh-CN"/>
              </w:rPr>
              <w:t>得</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也不扣分</w:t>
            </w:r>
            <w:r>
              <w:rPr>
                <w:rFonts w:hint="eastAsia" w:ascii="仿宋" w:hAnsi="仿宋" w:eastAsia="仿宋" w:cs="仿宋"/>
                <w:color w:val="000000"/>
                <w:sz w:val="32"/>
                <w:szCs w:val="32"/>
              </w:rPr>
              <w:t>。</w:t>
            </w:r>
          </w:p>
        </w:tc>
      </w:tr>
      <w:tr w14:paraId="24FC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177" w:type="dxa"/>
            <w:vMerge w:val="continue"/>
            <w:tcBorders>
              <w:left w:val="single" w:color="auto" w:sz="12" w:space="0"/>
            </w:tcBorders>
            <w:vAlign w:val="center"/>
          </w:tcPr>
          <w:p w14:paraId="3CA80B49">
            <w:pPr>
              <w:keepNext w:val="0"/>
              <w:keepLines w:val="0"/>
              <w:pageBreakBefore w:val="0"/>
              <w:widowControl w:val="0"/>
              <w:tabs>
                <w:tab w:val="left" w:pos="176"/>
                <w:tab w:val="left" w:pos="612"/>
              </w:tabs>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227" w:type="dxa"/>
            <w:vMerge w:val="continue"/>
            <w:tcBorders>
              <w:right w:val="single" w:color="auto" w:sz="12" w:space="0"/>
            </w:tcBorders>
            <w:vAlign w:val="center"/>
          </w:tcPr>
          <w:p w14:paraId="5B48A9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000000"/>
                <w:sz w:val="32"/>
                <w:szCs w:val="32"/>
              </w:rPr>
            </w:pPr>
          </w:p>
        </w:tc>
        <w:tc>
          <w:tcPr>
            <w:tcW w:w="1835" w:type="dxa"/>
            <w:tcBorders>
              <w:right w:val="single" w:color="auto" w:sz="12" w:space="0"/>
            </w:tcBorders>
            <w:vAlign w:val="center"/>
          </w:tcPr>
          <w:p w14:paraId="5526EAB4">
            <w:pPr>
              <w:keepNext w:val="0"/>
              <w:keepLines w:val="0"/>
              <w:pageBreakBefore w:val="0"/>
              <w:widowControl w:val="0"/>
              <w:kinsoku/>
              <w:wordWrap/>
              <w:overflowPunct/>
              <w:topLinePunct w:val="0"/>
              <w:autoSpaceDE/>
              <w:autoSpaceDN/>
              <w:bidi w:val="0"/>
              <w:adjustRightInd/>
              <w:snapToGrid/>
              <w:spacing w:line="500" w:lineRule="exact"/>
              <w:textAlignment w:val="auto"/>
              <w:rPr>
                <w:color w:val="000000"/>
                <w:sz w:val="32"/>
                <w:szCs w:val="32"/>
              </w:rPr>
            </w:pPr>
            <w:r>
              <w:rPr>
                <w:rFonts w:hint="eastAsia"/>
                <w:color w:val="000000"/>
                <w:sz w:val="32"/>
                <w:szCs w:val="32"/>
              </w:rPr>
              <w:t>商务参数</w:t>
            </w:r>
          </w:p>
          <w:p w14:paraId="7732F21F">
            <w:pPr>
              <w:pStyle w:val="3"/>
              <w:keepNext w:val="0"/>
              <w:keepLines w:val="0"/>
              <w:pageBreakBefore w:val="0"/>
              <w:widowControl w:val="0"/>
              <w:kinsoku/>
              <w:wordWrap/>
              <w:overflowPunct/>
              <w:topLinePunct w:val="0"/>
              <w:autoSpaceDE/>
              <w:autoSpaceDN/>
              <w:bidi w:val="0"/>
              <w:adjustRightInd/>
              <w:snapToGrid/>
              <w:spacing w:line="500" w:lineRule="exact"/>
              <w:textAlignment w:val="auto"/>
              <w:rPr>
                <w:color w:val="000000"/>
              </w:rPr>
            </w:pPr>
            <w:r>
              <w:rPr>
                <w:rFonts w:hint="eastAsia" w:ascii="仿宋" w:hAnsi="仿宋" w:eastAsia="仿宋" w:cs="仿宋"/>
                <w:color w:val="000000"/>
                <w:sz w:val="32"/>
                <w:szCs w:val="32"/>
              </w:rPr>
              <w:t>（20）</w:t>
            </w:r>
          </w:p>
        </w:tc>
        <w:tc>
          <w:tcPr>
            <w:tcW w:w="5319" w:type="dxa"/>
            <w:tcBorders>
              <w:right w:val="single" w:color="auto" w:sz="12" w:space="0"/>
            </w:tcBorders>
            <w:vAlign w:val="center"/>
          </w:tcPr>
          <w:p w14:paraId="2330B9B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常规参数9项，偏离不</w:t>
            </w:r>
            <w:r>
              <w:rPr>
                <w:rFonts w:hint="eastAsia" w:ascii="仿宋" w:hAnsi="仿宋" w:eastAsia="仿宋" w:cs="仿宋"/>
                <w:color w:val="000000"/>
                <w:sz w:val="32"/>
                <w:szCs w:val="32"/>
                <w:lang w:eastAsia="zh-CN"/>
              </w:rPr>
              <w:t>得</w:t>
            </w:r>
            <w:r>
              <w:rPr>
                <w:rFonts w:hint="eastAsia" w:ascii="仿宋" w:hAnsi="仿宋" w:eastAsia="仿宋" w:cs="仿宋"/>
                <w:color w:val="000000"/>
                <w:sz w:val="32"/>
                <w:szCs w:val="32"/>
              </w:rPr>
              <w:t>分</w:t>
            </w:r>
            <w:r>
              <w:rPr>
                <w:rFonts w:hint="eastAsia" w:ascii="仿宋" w:hAnsi="仿宋" w:eastAsia="仿宋" w:cs="仿宋"/>
                <w:color w:val="000000"/>
                <w:sz w:val="32"/>
                <w:szCs w:val="32"/>
                <w:lang w:eastAsia="zh-CN"/>
              </w:rPr>
              <w:t>也不扣分</w:t>
            </w:r>
            <w:r>
              <w:rPr>
                <w:rFonts w:hint="eastAsia" w:ascii="仿宋" w:hAnsi="仿宋" w:eastAsia="仿宋" w:cs="仿宋"/>
                <w:color w:val="000000"/>
                <w:sz w:val="32"/>
                <w:szCs w:val="32"/>
              </w:rPr>
              <w:t>。</w:t>
            </w:r>
          </w:p>
        </w:tc>
      </w:tr>
    </w:tbl>
    <w:p w14:paraId="6F159227">
      <w:pPr>
        <w:pStyle w:val="3"/>
        <w:spacing w:after="0" w:line="560" w:lineRule="exact"/>
        <w:jc w:val="center"/>
        <w:rPr>
          <w:rFonts w:hint="eastAsia" w:ascii="宋体" w:hAnsi="宋体" w:cs="宋体"/>
          <w:b/>
          <w:bCs/>
          <w:color w:val="000000"/>
          <w:sz w:val="44"/>
          <w:szCs w:val="44"/>
        </w:rPr>
      </w:pPr>
    </w:p>
    <w:p w14:paraId="47DF02A2">
      <w:pPr>
        <w:pStyle w:val="3"/>
        <w:spacing w:after="0" w:line="560" w:lineRule="exact"/>
        <w:jc w:val="center"/>
        <w:rPr>
          <w:rFonts w:hint="eastAsia" w:ascii="宋体" w:hAnsi="宋体" w:cs="宋体"/>
          <w:b/>
          <w:bCs/>
          <w:color w:val="000000"/>
          <w:sz w:val="44"/>
          <w:szCs w:val="44"/>
        </w:rPr>
      </w:pPr>
    </w:p>
    <w:p w14:paraId="5053EEC7">
      <w:pPr>
        <w:pStyle w:val="3"/>
        <w:spacing w:after="0" w:line="560" w:lineRule="exact"/>
        <w:jc w:val="center"/>
        <w:rPr>
          <w:rFonts w:ascii="宋体" w:hAnsi="宋体" w:cs="宋体"/>
          <w:b/>
          <w:bCs/>
          <w:color w:val="000000"/>
          <w:sz w:val="44"/>
          <w:szCs w:val="44"/>
        </w:rPr>
      </w:pPr>
      <w:r>
        <w:rPr>
          <w:rFonts w:hint="eastAsia" w:ascii="宋体" w:hAnsi="宋体" w:cs="宋体"/>
          <w:b/>
          <w:bCs/>
          <w:color w:val="000000"/>
          <w:sz w:val="44"/>
          <w:szCs w:val="44"/>
        </w:rPr>
        <w:t>第四章 技术参数</w:t>
      </w:r>
    </w:p>
    <w:p w14:paraId="6C06DB53">
      <w:pPr>
        <w:spacing w:line="400" w:lineRule="exact"/>
        <w:rPr>
          <w:rFonts w:hint="eastAsia" w:ascii="仿宋" w:hAnsi="仿宋" w:eastAsia="仿宋" w:cs="仿宋"/>
          <w:b/>
          <w:bCs/>
          <w:sz w:val="24"/>
        </w:rPr>
      </w:pPr>
    </w:p>
    <w:p w14:paraId="00A827A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4"/>
        </w:rPr>
      </w:pPr>
      <w:r>
        <w:rPr>
          <w:rFonts w:hint="eastAsia" w:ascii="仿宋" w:hAnsi="仿宋" w:eastAsia="仿宋" w:cs="仿宋"/>
          <w:b/>
          <w:bCs/>
          <w:sz w:val="24"/>
        </w:rPr>
        <w:t>4.1 硬性电子膀胱肾盂镜 2套</w:t>
      </w:r>
    </w:p>
    <w:p w14:paraId="17564CE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1.1视向角区间：5-12°，视场角≥100°，景深2-50 mm;</w:t>
      </w:r>
    </w:p>
    <w:p w14:paraId="4CADE09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1.2分辨率≥16万像素;</w:t>
      </w:r>
    </w:p>
    <w:p w14:paraId="476A3B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1.3镜管插入最细端8/9.8Fr，有效使用工作通道≥5Fr,有效工作长度≥430mm；（电子成人镜）1套；</w:t>
      </w:r>
    </w:p>
    <w:p w14:paraId="0A3D8AA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1.4镜管插入最细端6/7.5Fr，有效使用工作通道≥4Fr,有效工作长度≥430mm；（电子小儿镜）1套；</w:t>
      </w:r>
    </w:p>
    <w:p w14:paraId="043FC3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4.1.5</w:t>
      </w:r>
      <w:r>
        <w:rPr>
          <w:rFonts w:hint="eastAsia" w:ascii="仿宋" w:hAnsi="仿宋" w:eastAsia="仿宋" w:cs="仿宋"/>
          <w:sz w:val="24"/>
        </w:rPr>
        <w:t>一体化视频插头，与电子软镜主机通用，电子硬/软镜自由切换，使用方便快捷；</w:t>
      </w:r>
    </w:p>
    <w:p w14:paraId="418FA39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仿宋" w:hAnsi="仿宋" w:eastAsia="仿宋" w:cs="仿宋"/>
          <w:sz w:val="24"/>
        </w:rPr>
      </w:pPr>
      <w:r>
        <w:rPr>
          <w:rFonts w:hint="eastAsia" w:ascii="仿宋" w:hAnsi="仿宋" w:eastAsia="仿宋" w:cs="仿宋"/>
          <w:sz w:val="24"/>
        </w:rPr>
        <w:t>4.1.6采用高透率柱状晶体光电成像技术，半硬性一体式硬镜，外管采用钛合金或不锈钢原材料，可以最大程度保证镜管的结构坚固，同时允许镜体微弯，且回弹性好；</w:t>
      </w:r>
    </w:p>
    <w:p w14:paraId="04B7EA4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仿宋" w:hAnsi="仿宋" w:eastAsia="仿宋" w:cs="仿宋"/>
          <w:sz w:val="24"/>
        </w:rPr>
      </w:pPr>
      <w:r>
        <w:rPr>
          <w:rFonts w:hint="eastAsia" w:ascii="仿宋" w:hAnsi="仿宋" w:eastAsia="仿宋" w:cs="仿宋"/>
          <w:sz w:val="24"/>
        </w:rPr>
        <w:t>4.1.7左右水通道进出水通过开关控制，肾镜图像无扭曲；</w:t>
      </w:r>
    </w:p>
    <w:p w14:paraId="08E513C0">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仿宋" w:hAnsi="仿宋" w:eastAsia="仿宋" w:cs="仿宋"/>
          <w:sz w:val="24"/>
        </w:rPr>
      </w:pPr>
      <w:r>
        <w:rPr>
          <w:rFonts w:hint="eastAsia" w:ascii="仿宋" w:hAnsi="仿宋" w:eastAsia="仿宋" w:cs="仿宋"/>
          <w:sz w:val="24"/>
        </w:rPr>
        <w:t>4.1.8镜身与冲洗转接头一体化设计，激光焊接密封，确保清洗、消毒过程中不进水气、雾气；</w:t>
      </w:r>
    </w:p>
    <w:p w14:paraId="69FA01E6">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仿宋" w:hAnsi="仿宋" w:eastAsia="仿宋" w:cs="仿宋"/>
          <w:sz w:val="24"/>
        </w:rPr>
      </w:pPr>
      <w:r>
        <w:rPr>
          <w:rFonts w:hint="eastAsia" w:ascii="仿宋" w:hAnsi="仿宋" w:eastAsia="仿宋" w:cs="仿宋"/>
          <w:sz w:val="24"/>
        </w:rPr>
        <w:t>4.1.9内设双层密封系统、保障密封性能，更换密封阀操作简便，有自动闭合的内置阀门，保证器械、导丝在被移除时不会漏水；</w:t>
      </w:r>
    </w:p>
    <w:p w14:paraId="17AC495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仿宋" w:hAnsi="仿宋" w:eastAsia="仿宋" w:cs="仿宋"/>
          <w:sz w:val="24"/>
        </w:rPr>
      </w:pPr>
      <w:r>
        <w:rPr>
          <w:rFonts w:hint="eastAsia" w:ascii="仿宋" w:hAnsi="仿宋" w:eastAsia="仿宋" w:cs="仿宋"/>
          <w:sz w:val="24"/>
        </w:rPr>
        <w:t>4.1.10可环氧乙烷、低温等离子消毒。</w:t>
      </w:r>
    </w:p>
    <w:p w14:paraId="4DEDAD9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4"/>
        </w:rPr>
      </w:pPr>
      <w:r>
        <w:rPr>
          <w:rFonts w:hint="eastAsia" w:ascii="仿宋" w:hAnsi="仿宋" w:eastAsia="仿宋" w:cs="仿宋"/>
          <w:b/>
          <w:bCs/>
          <w:sz w:val="24"/>
        </w:rPr>
        <w:t>4.2 电子肾盂软镜 1套</w:t>
      </w:r>
    </w:p>
    <w:p w14:paraId="425E577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4.2.1视向角：0°;</w:t>
      </w:r>
    </w:p>
    <w:p w14:paraId="384F1D4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4.2.2视场角：≥110°;</w:t>
      </w:r>
    </w:p>
    <w:p w14:paraId="3AF174D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4.2.3景深：2-50 mm;</w:t>
      </w:r>
    </w:p>
    <w:p w14:paraId="5CC4FA8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4.2.4分辨率≥16万像素；</w:t>
      </w:r>
    </w:p>
    <w:p w14:paraId="6D58262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2.5尖端部最小外径：≤6Fr;</w:t>
      </w:r>
    </w:p>
    <w:p w14:paraId="3CAC0E8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4.2.6尖端部设计：类似子弹型插入头端，方便进入器械与人体内;</w:t>
      </w:r>
    </w:p>
    <w:p w14:paraId="20B896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4.2.7插入管外径：≤8 Fr;</w:t>
      </w:r>
    </w:p>
    <w:p w14:paraId="58DC608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4.2.8器械通道：≥3.6 Fr;</w:t>
      </w:r>
    </w:p>
    <w:p w14:paraId="4365378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4.2.9工作长度：700 mm;</w:t>
      </w:r>
    </w:p>
    <w:p w14:paraId="04BDE23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4.2.10弯曲角度：上弯≥ 275°，下弯≥ 275°主动弯曲与被动弯曲结合，使得软镜容易到达肾上、中、下盏;</w:t>
      </w:r>
    </w:p>
    <w:p w14:paraId="2E7D2BF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4.2.11全防水手柄装置，可用正压测漏;</w:t>
      </w:r>
    </w:p>
    <w:p w14:paraId="2DEE19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4.2.12图像质量：高清画质;</w:t>
      </w:r>
    </w:p>
    <w:p w14:paraId="06FA99A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 4.</w:t>
      </w:r>
      <w:r>
        <w:rPr>
          <w:rFonts w:hint="eastAsia" w:ascii="仿宋" w:hAnsi="仿宋" w:eastAsia="仿宋" w:cs="仿宋"/>
          <w:sz w:val="24"/>
        </w:rPr>
        <w:t>2.13带旋转环，可左右旋转180°以上，实现四向调节;</w:t>
      </w:r>
    </w:p>
    <w:p w14:paraId="242A100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4.2.14使用范围：适用于临床进行输尿管上段及肾盂肾盏的碎石取石;</w:t>
      </w:r>
    </w:p>
    <w:p w14:paraId="7B39A6E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4.2.15三通适配器，带光纤锁止装置，可连接医院现有新兴牌XX-CX-I型灌注泵系统;</w:t>
      </w:r>
    </w:p>
    <w:p w14:paraId="447D59F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4.2.16采用人体工程学所设计的下走线方式，便捷易操控，提高术者的操作稳定性</w:t>
      </w:r>
    </w:p>
    <w:p w14:paraId="73A4468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4.2.17金属插入头端设计，防止激光损坏成像系统;</w:t>
      </w:r>
    </w:p>
    <w:p w14:paraId="47D0AAB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4.2.18一体化视频光纤插头，后置冷光双路照明，可为手术提供足够的光亮；</w:t>
      </w:r>
    </w:p>
    <w:p w14:paraId="23062E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4.2.19一体化视频插头，与电子硬镜主机通用，电子硬/软镜可自由切换；</w:t>
      </w:r>
    </w:p>
    <w:p w14:paraId="0C377AE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4.2.20可适用于低温等离子、环氧乙烷灭菌。</w:t>
      </w:r>
    </w:p>
    <w:p w14:paraId="3CCAAA9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4"/>
        </w:rPr>
      </w:pPr>
      <w:r>
        <w:rPr>
          <w:rFonts w:hint="eastAsia" w:ascii="仿宋" w:hAnsi="仿宋" w:eastAsia="仿宋" w:cs="仿宋"/>
          <w:b/>
          <w:bCs/>
          <w:sz w:val="24"/>
        </w:rPr>
        <w:t>4.3.一次性使用电子膀胱肾盂镜导管 1套</w:t>
      </w:r>
    </w:p>
    <w:p w14:paraId="3559835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4.3.1视向角0°,视场角≥110°,景深2-50mm;</w:t>
      </w:r>
    </w:p>
    <w:p w14:paraId="26B24DD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4.3.2分辨率≥16万像素;</w:t>
      </w:r>
    </w:p>
    <w:p w14:paraId="17D3847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4.3.3尖端部最小外径：≤6Fr;</w:t>
      </w:r>
    </w:p>
    <w:p w14:paraId="23700C9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4.3.4插入管外径：≤8 Fr;</w:t>
      </w:r>
    </w:p>
    <w:p w14:paraId="5A35672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4.3.5器械通道：≥3.6 Fr;</w:t>
      </w:r>
    </w:p>
    <w:p w14:paraId="503CF88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4.3.6工作长度：≥ 700 mm;</w:t>
      </w:r>
    </w:p>
    <w:p w14:paraId="39162E8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4.3.7弯曲角度：上弯≥ 275°，下弯≥ 275°使得软镜容易到达肾上、中、 下盏</w:t>
      </w:r>
    </w:p>
    <w:p w14:paraId="632C4EB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4.3.8图像质量：高清画质;</w:t>
      </w:r>
    </w:p>
    <w:p w14:paraId="5C03F64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4.3.9使用范围：适用于临床进行输尿管上段及肾盂肾盏的碎石</w:t>
      </w:r>
      <w:r>
        <w:rPr>
          <w:rFonts w:hint="eastAsia" w:ascii="仿宋" w:hAnsi="仿宋" w:eastAsia="仿宋" w:cs="仿宋"/>
          <w:sz w:val="24"/>
        </w:rPr>
        <w:tab/>
      </w:r>
      <w:r>
        <w:rPr>
          <w:rFonts w:hint="eastAsia" w:ascii="仿宋" w:hAnsi="仿宋" w:eastAsia="仿宋" w:cs="仿宋"/>
          <w:sz w:val="24"/>
        </w:rPr>
        <w:t>;</w:t>
      </w:r>
    </w:p>
    <w:p w14:paraId="1B783AC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4.3.10三通适配器带锁止装置，可连接手术室现有新兴牌XX-CX-I型灌注泵系统;</w:t>
      </w:r>
    </w:p>
    <w:p w14:paraId="693A36E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4.3.11采用人体工程学所设计的下走线方式，便捷易操控，提高术者的操作稳定性;</w:t>
      </w:r>
    </w:p>
    <w:p w14:paraId="5DF3998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4.3.12一体化视频光纤插头，双路照明设计，可为手术提供足够的光亮；</w:t>
      </w:r>
    </w:p>
    <w:p w14:paraId="5F9F6E2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4.3.13一体化视频插头，与电子硬镜主机通用，电子硬/软镜自由切换，使用方便快捷；</w:t>
      </w:r>
    </w:p>
    <w:p w14:paraId="02E2DFB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4.3.14使用无菌独立包装，一次性使用。</w:t>
      </w:r>
    </w:p>
    <w:p w14:paraId="234E390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sz w:val="24"/>
        </w:rPr>
      </w:pPr>
      <w:r>
        <w:rPr>
          <w:rFonts w:hint="eastAsia" w:ascii="仿宋" w:hAnsi="仿宋" w:eastAsia="仿宋" w:cs="仿宋"/>
          <w:b/>
          <w:bCs/>
          <w:sz w:val="24"/>
        </w:rPr>
        <w:t>4.4.电子内窥镜图像处理器 1套</w:t>
      </w:r>
    </w:p>
    <w:p w14:paraId="7CAE52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4.1图像处理器可直接与电子软镜，一次性使用电子软镜导管，电子硬镜连接，提供光源和图像处理功能，无需转换器转换，确保图像清晰稳定；</w:t>
      </w:r>
    </w:p>
    <w:p w14:paraId="7FE0A8A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4.4.2图像质量：高清画质,控制器分辨率：≥ 1080p；</w:t>
      </w:r>
    </w:p>
    <w:p w14:paraId="416202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4.4.3信噪比:≥ 50dB；</w:t>
      </w:r>
    </w:p>
    <w:p w14:paraId="4E5FBD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4.4.4具有缩放功能：用户可通过菜单中的功</w:t>
      </w:r>
      <w:r>
        <w:rPr>
          <w:rFonts w:hint="eastAsia" w:ascii="仿宋" w:hAnsi="仿宋" w:eastAsia="仿宋" w:cs="仿宋"/>
          <w:sz w:val="24"/>
          <w:lang w:eastAsia="zh-CN"/>
        </w:rPr>
        <w:t>能</w:t>
      </w:r>
      <w:r>
        <w:rPr>
          <w:rFonts w:hint="eastAsia" w:ascii="仿宋" w:hAnsi="仿宋" w:eastAsia="仿宋" w:cs="仿宋"/>
          <w:sz w:val="24"/>
        </w:rPr>
        <w:t>对图像进行缩放；</w:t>
      </w:r>
    </w:p>
    <w:p w14:paraId="19EE1B7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4.4.5图像增强功能：黏膜浅表血管图像增强功能；</w:t>
      </w:r>
    </w:p>
    <w:p w14:paraId="0415CB1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4.4.6图像处理功能：图像去红功能，降低红色信号对图像的干扰；</w:t>
      </w:r>
    </w:p>
    <w:p w14:paraId="6B92080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4.4.7支持AWC白平衡，画面可以冻结、拍照，视频录像功能，图像可以设置成方形或圆形，方便术者使用；</w:t>
      </w:r>
    </w:p>
    <w:p w14:paraId="3F71FE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4.4.8特殊抗干扰处理，有效解决高频产生的干扰纹；</w:t>
      </w:r>
    </w:p>
    <w:p w14:paraId="50C4A5A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4.4.9整机噪声：在工作条件下≤55dB；</w:t>
      </w:r>
    </w:p>
    <w:p w14:paraId="4CA75C2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4.10冷光源：内置LED冷光源系统照明及控制， 亮度多档可调，档位数≥5档或无极档；</w:t>
      </w:r>
    </w:p>
    <w:p w14:paraId="169919E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4.4.11输出接口：HDMI×1,DVI×1。</w:t>
      </w:r>
    </w:p>
    <w:p w14:paraId="4F5F93BC">
      <w:pPr>
        <w:pStyle w:val="3"/>
        <w:rPr>
          <w:rFonts w:ascii="仿宋" w:hAnsi="仿宋" w:eastAsia="仿宋" w:cs="仿宋"/>
          <w:b/>
          <w:bCs/>
          <w:sz w:val="24"/>
          <w:szCs w:val="24"/>
        </w:rPr>
      </w:pPr>
      <w:r>
        <w:rPr>
          <w:rFonts w:hint="eastAsia" w:ascii="仿宋" w:hAnsi="仿宋" w:eastAsia="仿宋" w:cs="仿宋"/>
          <w:b/>
          <w:bCs/>
          <w:sz w:val="24"/>
          <w:szCs w:val="24"/>
        </w:rPr>
        <w:t>*4.5 设备货物配置清单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2145"/>
        <w:gridCol w:w="3020"/>
      </w:tblGrid>
      <w:tr w14:paraId="2A98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52CDC836">
            <w:pPr>
              <w:pStyle w:val="3"/>
              <w:jc w:val="both"/>
              <w:rPr>
                <w:rFonts w:ascii="仿宋" w:hAnsi="仿宋" w:eastAsia="仿宋" w:cs="仿宋"/>
                <w:sz w:val="24"/>
                <w:szCs w:val="24"/>
              </w:rPr>
            </w:pPr>
            <w:r>
              <w:rPr>
                <w:rFonts w:hint="eastAsia" w:ascii="仿宋" w:hAnsi="仿宋" w:eastAsia="仿宋" w:cs="仿宋"/>
                <w:sz w:val="24"/>
                <w:szCs w:val="24"/>
              </w:rPr>
              <w:t>设备货物配置名称</w:t>
            </w:r>
          </w:p>
        </w:tc>
        <w:tc>
          <w:tcPr>
            <w:tcW w:w="2145" w:type="dxa"/>
            <w:vAlign w:val="center"/>
          </w:tcPr>
          <w:p w14:paraId="438F27BD">
            <w:pPr>
              <w:pStyle w:val="3"/>
              <w:jc w:val="center"/>
              <w:rPr>
                <w:rFonts w:ascii="仿宋" w:hAnsi="仿宋" w:eastAsia="仿宋" w:cs="仿宋"/>
                <w:sz w:val="24"/>
                <w:szCs w:val="24"/>
              </w:rPr>
            </w:pPr>
            <w:r>
              <w:rPr>
                <w:rFonts w:hint="eastAsia" w:ascii="仿宋" w:hAnsi="仿宋" w:eastAsia="仿宋" w:cs="仿宋"/>
                <w:sz w:val="24"/>
                <w:szCs w:val="24"/>
              </w:rPr>
              <w:t>数量</w:t>
            </w:r>
          </w:p>
        </w:tc>
        <w:tc>
          <w:tcPr>
            <w:tcW w:w="3020" w:type="dxa"/>
            <w:vAlign w:val="center"/>
          </w:tcPr>
          <w:p w14:paraId="279FC212">
            <w:pPr>
              <w:pStyle w:val="3"/>
              <w:jc w:val="center"/>
              <w:rPr>
                <w:rFonts w:ascii="仿宋" w:hAnsi="仿宋" w:eastAsia="仿宋" w:cs="仿宋"/>
                <w:sz w:val="24"/>
                <w:szCs w:val="24"/>
              </w:rPr>
            </w:pPr>
            <w:r>
              <w:rPr>
                <w:rFonts w:hint="eastAsia" w:ascii="仿宋" w:hAnsi="仿宋" w:eastAsia="仿宋" w:cs="仿宋"/>
                <w:sz w:val="24"/>
                <w:szCs w:val="24"/>
              </w:rPr>
              <w:t>规格</w:t>
            </w:r>
          </w:p>
        </w:tc>
      </w:tr>
      <w:tr w14:paraId="7990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1C4B9AEF">
            <w:pPr>
              <w:pStyle w:val="3"/>
              <w:jc w:val="left"/>
              <w:rPr>
                <w:rFonts w:ascii="仿宋" w:hAnsi="仿宋" w:eastAsia="仿宋" w:cs="仿宋"/>
                <w:sz w:val="24"/>
                <w:szCs w:val="24"/>
              </w:rPr>
            </w:pPr>
            <w:r>
              <w:rPr>
                <w:rFonts w:ascii="仿宋" w:hAnsi="仿宋" w:eastAsia="仿宋" w:cs="仿宋"/>
                <w:sz w:val="24"/>
                <w:szCs w:val="24"/>
              </w:rPr>
              <w:t>硬性电子输尿管肾镜电子</w:t>
            </w:r>
            <w:r>
              <w:rPr>
                <w:rFonts w:hint="eastAsia" w:ascii="仿宋" w:hAnsi="仿宋" w:eastAsia="仿宋" w:cs="仿宋"/>
                <w:sz w:val="24"/>
                <w:szCs w:val="24"/>
              </w:rPr>
              <w:t>-</w:t>
            </w:r>
            <w:r>
              <w:rPr>
                <w:rFonts w:ascii="仿宋" w:hAnsi="仿宋" w:eastAsia="仿宋" w:cs="仿宋"/>
                <w:sz w:val="24"/>
                <w:szCs w:val="24"/>
              </w:rPr>
              <w:t>成人镜</w:t>
            </w:r>
          </w:p>
        </w:tc>
        <w:tc>
          <w:tcPr>
            <w:tcW w:w="2145" w:type="dxa"/>
            <w:vAlign w:val="center"/>
          </w:tcPr>
          <w:p w14:paraId="7DC316BC">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55B41987">
            <w:pPr>
              <w:pStyle w:val="3"/>
              <w:jc w:val="center"/>
              <w:rPr>
                <w:rFonts w:ascii="仿宋" w:hAnsi="仿宋" w:eastAsia="仿宋" w:cs="仿宋"/>
                <w:sz w:val="24"/>
                <w:szCs w:val="24"/>
              </w:rPr>
            </w:pPr>
          </w:p>
        </w:tc>
      </w:tr>
      <w:tr w14:paraId="3491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10E68EA1">
            <w:pPr>
              <w:pStyle w:val="3"/>
              <w:jc w:val="left"/>
              <w:rPr>
                <w:rFonts w:ascii="仿宋" w:hAnsi="仿宋" w:eastAsia="仿宋" w:cs="仿宋"/>
                <w:sz w:val="24"/>
                <w:szCs w:val="24"/>
              </w:rPr>
            </w:pPr>
            <w:r>
              <w:rPr>
                <w:rFonts w:ascii="仿宋" w:hAnsi="仿宋" w:eastAsia="仿宋" w:cs="仿宋"/>
                <w:sz w:val="24"/>
                <w:szCs w:val="24"/>
              </w:rPr>
              <w:t>硬性电子输尿管肾镜</w:t>
            </w:r>
            <w:r>
              <w:rPr>
                <w:rFonts w:hint="eastAsia" w:ascii="仿宋" w:hAnsi="仿宋" w:eastAsia="仿宋" w:cs="仿宋"/>
                <w:sz w:val="24"/>
                <w:szCs w:val="24"/>
              </w:rPr>
              <w:t>电子-</w:t>
            </w:r>
            <w:r>
              <w:rPr>
                <w:rFonts w:ascii="仿宋" w:hAnsi="仿宋" w:eastAsia="仿宋" w:cs="仿宋"/>
                <w:sz w:val="24"/>
                <w:szCs w:val="24"/>
              </w:rPr>
              <w:t>小儿镜</w:t>
            </w:r>
          </w:p>
        </w:tc>
        <w:tc>
          <w:tcPr>
            <w:tcW w:w="2145" w:type="dxa"/>
            <w:vAlign w:val="center"/>
          </w:tcPr>
          <w:p w14:paraId="1A0B453E">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0A472784">
            <w:pPr>
              <w:pStyle w:val="3"/>
              <w:jc w:val="center"/>
              <w:rPr>
                <w:rFonts w:ascii="仿宋" w:hAnsi="仿宋" w:eastAsia="仿宋" w:cs="仿宋"/>
                <w:sz w:val="24"/>
                <w:szCs w:val="24"/>
              </w:rPr>
            </w:pPr>
          </w:p>
        </w:tc>
      </w:tr>
      <w:tr w14:paraId="1763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94" w:type="dxa"/>
            <w:vAlign w:val="center"/>
          </w:tcPr>
          <w:p w14:paraId="3CCEF90B">
            <w:pPr>
              <w:pStyle w:val="3"/>
              <w:jc w:val="left"/>
              <w:rPr>
                <w:rFonts w:ascii="仿宋" w:hAnsi="仿宋" w:eastAsia="仿宋" w:cs="仿宋"/>
                <w:sz w:val="24"/>
                <w:szCs w:val="24"/>
              </w:rPr>
            </w:pPr>
            <w:r>
              <w:rPr>
                <w:rFonts w:ascii="仿宋" w:hAnsi="仿宋" w:eastAsia="仿宋" w:cs="仿宋"/>
                <w:sz w:val="24"/>
                <w:szCs w:val="24"/>
              </w:rPr>
              <w:t>电子肾盂软镜</w:t>
            </w:r>
            <w:r>
              <w:rPr>
                <w:rFonts w:hint="eastAsia" w:ascii="仿宋" w:hAnsi="仿宋" w:eastAsia="仿宋" w:cs="仿宋"/>
                <w:sz w:val="24"/>
                <w:szCs w:val="24"/>
              </w:rPr>
              <w:t>（重复使用）</w:t>
            </w:r>
          </w:p>
        </w:tc>
        <w:tc>
          <w:tcPr>
            <w:tcW w:w="2145" w:type="dxa"/>
            <w:vAlign w:val="center"/>
          </w:tcPr>
          <w:p w14:paraId="39D169D1">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70933CBE">
            <w:pPr>
              <w:pStyle w:val="3"/>
              <w:jc w:val="center"/>
              <w:rPr>
                <w:rFonts w:ascii="仿宋" w:hAnsi="仿宋" w:eastAsia="仿宋" w:cs="仿宋"/>
                <w:sz w:val="24"/>
                <w:szCs w:val="24"/>
              </w:rPr>
            </w:pPr>
          </w:p>
        </w:tc>
      </w:tr>
      <w:tr w14:paraId="17DC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2C5799DE">
            <w:pPr>
              <w:pStyle w:val="3"/>
              <w:jc w:val="left"/>
              <w:rPr>
                <w:rFonts w:ascii="仿宋" w:hAnsi="仿宋" w:eastAsia="仿宋" w:cs="仿宋"/>
                <w:sz w:val="24"/>
                <w:szCs w:val="24"/>
              </w:rPr>
            </w:pPr>
            <w:r>
              <w:rPr>
                <w:rFonts w:ascii="仿宋" w:hAnsi="仿宋" w:eastAsia="仿宋" w:cs="仿宋"/>
                <w:sz w:val="24"/>
                <w:szCs w:val="24"/>
              </w:rPr>
              <w:t>次性使用电子膀胱肾盂镜导管</w:t>
            </w:r>
          </w:p>
        </w:tc>
        <w:tc>
          <w:tcPr>
            <w:tcW w:w="2145" w:type="dxa"/>
            <w:vAlign w:val="center"/>
          </w:tcPr>
          <w:p w14:paraId="5FF5AFB4">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3B780487">
            <w:pPr>
              <w:pStyle w:val="3"/>
              <w:jc w:val="center"/>
              <w:rPr>
                <w:rFonts w:ascii="仿宋" w:hAnsi="仿宋" w:eastAsia="仿宋" w:cs="仿宋"/>
                <w:sz w:val="24"/>
                <w:szCs w:val="24"/>
              </w:rPr>
            </w:pPr>
          </w:p>
        </w:tc>
      </w:tr>
      <w:tr w14:paraId="73BD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1006A578">
            <w:pPr>
              <w:pStyle w:val="3"/>
              <w:jc w:val="left"/>
              <w:rPr>
                <w:rFonts w:ascii="仿宋" w:hAnsi="仿宋" w:eastAsia="仿宋" w:cs="仿宋"/>
                <w:sz w:val="24"/>
                <w:szCs w:val="24"/>
              </w:rPr>
            </w:pPr>
            <w:r>
              <w:rPr>
                <w:rFonts w:ascii="仿宋" w:hAnsi="仿宋" w:eastAsia="仿宋" w:cs="仿宋"/>
                <w:sz w:val="24"/>
                <w:szCs w:val="24"/>
              </w:rPr>
              <w:t>电子内窥镜图像处理器</w:t>
            </w:r>
          </w:p>
        </w:tc>
        <w:tc>
          <w:tcPr>
            <w:tcW w:w="2145" w:type="dxa"/>
            <w:vAlign w:val="center"/>
          </w:tcPr>
          <w:p w14:paraId="53F6CC47">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69C56E1F">
            <w:pPr>
              <w:pStyle w:val="3"/>
              <w:jc w:val="center"/>
              <w:rPr>
                <w:rFonts w:ascii="仿宋" w:hAnsi="仿宋" w:eastAsia="仿宋" w:cs="仿宋"/>
                <w:sz w:val="24"/>
                <w:szCs w:val="24"/>
              </w:rPr>
            </w:pPr>
          </w:p>
        </w:tc>
      </w:tr>
      <w:tr w14:paraId="3FF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45F59660">
            <w:pPr>
              <w:pStyle w:val="3"/>
              <w:jc w:val="left"/>
              <w:rPr>
                <w:rFonts w:ascii="仿宋" w:hAnsi="仿宋" w:eastAsia="仿宋" w:cs="仿宋"/>
                <w:sz w:val="24"/>
                <w:szCs w:val="24"/>
              </w:rPr>
            </w:pPr>
            <w:r>
              <w:rPr>
                <w:rFonts w:ascii="仿宋" w:hAnsi="仿宋" w:eastAsia="仿宋" w:cs="仿宋"/>
                <w:sz w:val="24"/>
                <w:szCs w:val="24"/>
              </w:rPr>
              <w:t>电子软镜测漏器</w:t>
            </w:r>
          </w:p>
        </w:tc>
        <w:tc>
          <w:tcPr>
            <w:tcW w:w="2145" w:type="dxa"/>
            <w:vAlign w:val="center"/>
          </w:tcPr>
          <w:p w14:paraId="6ECF07FF">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621A79B4">
            <w:pPr>
              <w:pStyle w:val="3"/>
              <w:jc w:val="center"/>
              <w:rPr>
                <w:rFonts w:ascii="仿宋" w:hAnsi="仿宋" w:eastAsia="仿宋" w:cs="仿宋"/>
                <w:sz w:val="24"/>
                <w:szCs w:val="24"/>
              </w:rPr>
            </w:pPr>
          </w:p>
        </w:tc>
      </w:tr>
      <w:tr w14:paraId="6D1D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7DB5D4B0">
            <w:pPr>
              <w:pStyle w:val="3"/>
              <w:jc w:val="left"/>
              <w:rPr>
                <w:rFonts w:ascii="仿宋" w:hAnsi="仿宋" w:eastAsia="仿宋" w:cs="仿宋"/>
                <w:sz w:val="24"/>
                <w:szCs w:val="24"/>
              </w:rPr>
            </w:pPr>
            <w:r>
              <w:rPr>
                <w:rFonts w:ascii="仿宋" w:hAnsi="仿宋" w:eastAsia="仿宋" w:cs="仿宋"/>
                <w:sz w:val="24"/>
                <w:szCs w:val="24"/>
              </w:rPr>
              <w:t>异物抓钳</w:t>
            </w:r>
          </w:p>
        </w:tc>
        <w:tc>
          <w:tcPr>
            <w:tcW w:w="2145" w:type="dxa"/>
            <w:vAlign w:val="center"/>
          </w:tcPr>
          <w:p w14:paraId="74056005">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10E311EE">
            <w:pPr>
              <w:pStyle w:val="3"/>
              <w:jc w:val="center"/>
              <w:rPr>
                <w:rFonts w:ascii="仿宋" w:hAnsi="仿宋" w:eastAsia="仿宋" w:cs="仿宋"/>
                <w:sz w:val="24"/>
                <w:szCs w:val="24"/>
              </w:rPr>
            </w:pPr>
            <w:r>
              <w:rPr>
                <w:rFonts w:hint="eastAsia" w:ascii="仿宋" w:hAnsi="仿宋" w:eastAsia="仿宋" w:cs="仿宋"/>
                <w:sz w:val="24"/>
                <w:szCs w:val="24"/>
              </w:rPr>
              <w:t>5Fr*580</w:t>
            </w:r>
          </w:p>
        </w:tc>
      </w:tr>
      <w:tr w14:paraId="050D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090CFF08">
            <w:pPr>
              <w:pStyle w:val="3"/>
              <w:jc w:val="left"/>
              <w:rPr>
                <w:rFonts w:ascii="仿宋" w:hAnsi="仿宋" w:eastAsia="仿宋" w:cs="仿宋"/>
                <w:sz w:val="24"/>
                <w:szCs w:val="24"/>
              </w:rPr>
            </w:pPr>
            <w:r>
              <w:rPr>
                <w:rFonts w:ascii="仿宋" w:hAnsi="仿宋" w:eastAsia="仿宋" w:cs="仿宋"/>
                <w:sz w:val="24"/>
                <w:szCs w:val="24"/>
              </w:rPr>
              <w:t>异物抓钳</w:t>
            </w:r>
          </w:p>
        </w:tc>
        <w:tc>
          <w:tcPr>
            <w:tcW w:w="2145" w:type="dxa"/>
            <w:vAlign w:val="center"/>
          </w:tcPr>
          <w:p w14:paraId="5F369674">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0BFBC172">
            <w:pPr>
              <w:pStyle w:val="3"/>
              <w:jc w:val="center"/>
              <w:rPr>
                <w:rFonts w:ascii="仿宋" w:hAnsi="仿宋" w:eastAsia="仿宋" w:cs="仿宋"/>
                <w:sz w:val="24"/>
                <w:szCs w:val="24"/>
              </w:rPr>
            </w:pPr>
            <w:r>
              <w:rPr>
                <w:rFonts w:hint="eastAsia" w:ascii="仿宋" w:hAnsi="仿宋" w:eastAsia="仿宋" w:cs="仿宋"/>
                <w:sz w:val="24"/>
                <w:szCs w:val="24"/>
              </w:rPr>
              <w:t>4Fr*580</w:t>
            </w:r>
          </w:p>
        </w:tc>
      </w:tr>
      <w:tr w14:paraId="0C41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06CC7163">
            <w:pPr>
              <w:pStyle w:val="3"/>
              <w:jc w:val="left"/>
              <w:rPr>
                <w:rFonts w:ascii="仿宋" w:hAnsi="仿宋" w:eastAsia="仿宋" w:cs="仿宋"/>
                <w:sz w:val="24"/>
                <w:szCs w:val="24"/>
              </w:rPr>
            </w:pPr>
            <w:r>
              <w:rPr>
                <w:rFonts w:ascii="仿宋" w:hAnsi="仿宋" w:eastAsia="仿宋" w:cs="仿宋"/>
                <w:sz w:val="24"/>
                <w:szCs w:val="24"/>
              </w:rPr>
              <w:t>内窥镜镜专用消毒盒</w:t>
            </w:r>
          </w:p>
        </w:tc>
        <w:tc>
          <w:tcPr>
            <w:tcW w:w="2145" w:type="dxa"/>
            <w:vAlign w:val="center"/>
          </w:tcPr>
          <w:p w14:paraId="5DD0C061">
            <w:pPr>
              <w:pStyle w:val="3"/>
              <w:jc w:val="center"/>
              <w:rPr>
                <w:rFonts w:ascii="仿宋" w:hAnsi="仿宋" w:eastAsia="仿宋" w:cs="仿宋"/>
                <w:sz w:val="24"/>
                <w:szCs w:val="24"/>
              </w:rPr>
            </w:pPr>
            <w:r>
              <w:rPr>
                <w:rFonts w:hint="eastAsia" w:ascii="仿宋" w:hAnsi="仿宋" w:eastAsia="仿宋" w:cs="仿宋"/>
                <w:sz w:val="24"/>
                <w:szCs w:val="24"/>
              </w:rPr>
              <w:t>3</w:t>
            </w:r>
          </w:p>
        </w:tc>
        <w:tc>
          <w:tcPr>
            <w:tcW w:w="3020" w:type="dxa"/>
            <w:vAlign w:val="center"/>
          </w:tcPr>
          <w:p w14:paraId="2C17246D">
            <w:pPr>
              <w:pStyle w:val="3"/>
              <w:jc w:val="center"/>
              <w:rPr>
                <w:rFonts w:ascii="仿宋" w:hAnsi="仿宋" w:eastAsia="仿宋" w:cs="仿宋"/>
                <w:sz w:val="24"/>
                <w:szCs w:val="24"/>
              </w:rPr>
            </w:pPr>
          </w:p>
        </w:tc>
      </w:tr>
      <w:tr w14:paraId="7B41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4" w:type="dxa"/>
            <w:vAlign w:val="center"/>
          </w:tcPr>
          <w:p w14:paraId="72658A6A">
            <w:pPr>
              <w:pStyle w:val="3"/>
              <w:jc w:val="left"/>
              <w:rPr>
                <w:rFonts w:ascii="仿宋" w:hAnsi="仿宋" w:eastAsia="仿宋" w:cs="仿宋"/>
                <w:sz w:val="24"/>
                <w:szCs w:val="24"/>
              </w:rPr>
            </w:pPr>
            <w:r>
              <w:rPr>
                <w:rFonts w:hint="eastAsia" w:ascii="仿宋" w:hAnsi="仿宋" w:eastAsia="仿宋" w:cs="仿宋"/>
                <w:sz w:val="24"/>
                <w:szCs w:val="24"/>
              </w:rPr>
              <w:t>活检钳</w:t>
            </w:r>
          </w:p>
        </w:tc>
        <w:tc>
          <w:tcPr>
            <w:tcW w:w="2145" w:type="dxa"/>
            <w:vAlign w:val="center"/>
          </w:tcPr>
          <w:p w14:paraId="2DD4741A">
            <w:pPr>
              <w:pStyle w:val="3"/>
              <w:jc w:val="center"/>
              <w:rPr>
                <w:rFonts w:ascii="仿宋" w:hAnsi="仿宋" w:eastAsia="仿宋" w:cs="仿宋"/>
                <w:sz w:val="24"/>
                <w:szCs w:val="24"/>
              </w:rPr>
            </w:pPr>
            <w:r>
              <w:rPr>
                <w:rFonts w:hint="eastAsia" w:ascii="仿宋" w:hAnsi="仿宋" w:eastAsia="仿宋" w:cs="仿宋"/>
                <w:sz w:val="24"/>
                <w:szCs w:val="24"/>
              </w:rPr>
              <w:t>1</w:t>
            </w:r>
          </w:p>
        </w:tc>
        <w:tc>
          <w:tcPr>
            <w:tcW w:w="3020" w:type="dxa"/>
            <w:vAlign w:val="center"/>
          </w:tcPr>
          <w:p w14:paraId="5B7B0053">
            <w:pPr>
              <w:pStyle w:val="3"/>
              <w:jc w:val="center"/>
              <w:rPr>
                <w:rFonts w:ascii="仿宋" w:hAnsi="仿宋" w:eastAsia="仿宋" w:cs="仿宋"/>
                <w:sz w:val="24"/>
                <w:szCs w:val="24"/>
              </w:rPr>
            </w:pPr>
            <w:r>
              <w:rPr>
                <w:rFonts w:hint="eastAsia" w:ascii="仿宋" w:hAnsi="仿宋" w:eastAsia="仿宋" w:cs="仿宋"/>
                <w:sz w:val="24"/>
                <w:szCs w:val="24"/>
              </w:rPr>
              <w:t>5Fr*580</w:t>
            </w:r>
          </w:p>
        </w:tc>
      </w:tr>
    </w:tbl>
    <w:p w14:paraId="1FC6B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color w:val="000000"/>
          <w:sz w:val="44"/>
          <w:szCs w:val="44"/>
        </w:rPr>
      </w:pPr>
      <w:r>
        <w:rPr>
          <w:rFonts w:hint="eastAsia" w:ascii="宋体" w:hAnsi="宋体" w:cs="宋体"/>
          <w:b/>
          <w:bCs/>
          <w:color w:val="000000"/>
          <w:sz w:val="44"/>
          <w:szCs w:val="44"/>
        </w:rPr>
        <w:t>第五章 商务参数</w:t>
      </w:r>
    </w:p>
    <w:p w14:paraId="539B37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p w14:paraId="27CA3C2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5.1、安装调试及验收</w:t>
      </w:r>
      <w:r>
        <w:rPr>
          <w:rFonts w:hint="eastAsia" w:ascii="仿宋" w:hAnsi="仿宋" w:eastAsia="仿宋" w:cs="仿宋"/>
          <w:color w:val="000000"/>
          <w:sz w:val="28"/>
          <w:szCs w:val="28"/>
        </w:rPr>
        <w:t>（提供安装调试服务承诺书）</w:t>
      </w:r>
    </w:p>
    <w:p w14:paraId="0F341D3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5.1.1 </w:t>
      </w:r>
      <w:r>
        <w:rPr>
          <w:rFonts w:hint="eastAsia" w:ascii="仿宋" w:hAnsi="仿宋" w:eastAsia="仿宋" w:cs="仿宋"/>
          <w:color w:val="000000"/>
          <w:sz w:val="28"/>
          <w:szCs w:val="28"/>
          <w:lang w:eastAsia="zh-CN"/>
        </w:rPr>
        <w:t>使用年限</w:t>
      </w:r>
      <w:r>
        <w:rPr>
          <w:rFonts w:hint="eastAsia" w:ascii="仿宋" w:hAnsi="仿宋" w:eastAsia="仿宋" w:cs="仿宋"/>
          <w:sz w:val="24"/>
        </w:rPr>
        <w:t>≥</w:t>
      </w:r>
      <w:r>
        <w:rPr>
          <w:rFonts w:hint="eastAsia" w:ascii="仿宋" w:hAnsi="仿宋" w:eastAsia="仿宋" w:cs="仿宋"/>
          <w:sz w:val="24"/>
          <w:lang w:val="en-US" w:eastAsia="zh-CN"/>
        </w:rPr>
        <w:t>3年，</w:t>
      </w:r>
      <w:r>
        <w:rPr>
          <w:rFonts w:hint="eastAsia" w:ascii="仿宋" w:hAnsi="仿宋" w:eastAsia="仿宋" w:cs="仿宋"/>
          <w:color w:val="000000"/>
          <w:sz w:val="28"/>
          <w:szCs w:val="28"/>
          <w:lang w:eastAsia="zh-CN"/>
        </w:rPr>
        <w:t>要有明确使用年限，</w:t>
      </w:r>
      <w:r>
        <w:rPr>
          <w:rFonts w:hint="eastAsia" w:ascii="仿宋" w:hAnsi="仿宋" w:eastAsia="仿宋" w:cs="仿宋"/>
          <w:color w:val="000000"/>
          <w:sz w:val="28"/>
          <w:szCs w:val="28"/>
        </w:rPr>
        <w:t>必须提供1年内新机（以合同签订日期推算），且要符合投标参数，中标后同意提供样机校验参数，对于提供虚假参数中标的，一经发现，单位有权取消中标人中标资格，并追究其相应责任；</w:t>
      </w:r>
    </w:p>
    <w:p w14:paraId="65BED03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5.1.2中标人配合和指导采购人对货物储存、安装和使用场地的建设或改良，确保货物达到规定的使用环境，保证使用条件安全，承担信息系统接入费用和外置工作站的搭建；</w:t>
      </w:r>
    </w:p>
    <w:p w14:paraId="3AF398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5.1.3 在货物到达使用单位，中标人应派技术人员到达采购人指定安装地点开箱清点货物，免费提供安装、调试，开箱如有缺货、错装、损坏或技术问题，中标人应承担全部责任，且须无条件更换；</w:t>
      </w:r>
    </w:p>
    <w:p w14:paraId="0BF5122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5.1.4 在验收报告出具前，中标人需按相关规定，委托国内具备资格的单位对货物进行检验并出具报告；</w:t>
      </w:r>
    </w:p>
    <w:p w14:paraId="6473C4B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5.1.5 设备验收签字前产生的所有费用及安全责任均由中标人承担。</w:t>
      </w:r>
    </w:p>
    <w:p w14:paraId="47663A7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5.2 技术服务（含培训）要求</w:t>
      </w:r>
    </w:p>
    <w:p w14:paraId="77E091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5.2.1 应向采购人随设备提供全套设备技术资料；</w:t>
      </w:r>
    </w:p>
    <w:p w14:paraId="1CC34BC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5.2.2 应在设备完成安装调试后向采购人技术人员提供操作、保修、维修、使用培训服务，提供培训计划。</w:t>
      </w:r>
    </w:p>
    <w:p w14:paraId="3C9D703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5.3 售后服务要求</w:t>
      </w:r>
    </w:p>
    <w:p w14:paraId="5BF5676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5.3.1 质保期（保修期）：除招标文件其他条款另有规定外，整机质保期（保修期）≥1 年，质保1年不加分，在1年基础上每增加1年整机质保增加1分，总加分不超过6分，提供设备质量保证承诺书；（6分）</w:t>
      </w:r>
    </w:p>
    <w:p w14:paraId="2512A0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32"/>
          <w:szCs w:val="32"/>
        </w:rPr>
      </w:pPr>
      <w:r>
        <w:rPr>
          <w:rFonts w:hint="eastAsia" w:ascii="仿宋" w:hAnsi="仿宋" w:eastAsia="仿宋" w:cs="仿宋"/>
          <w:color w:val="000000"/>
          <w:sz w:val="28"/>
          <w:szCs w:val="28"/>
        </w:rPr>
        <w:t>5.3.2 售后服务响应：有专职工程师提供24小时电话服务，接到通知后24小时之内到达现场（包括所有节假日），保证全年98%的开机率，所有费用由卖方承担。提供所投货物制造商在国内的售后服务机构的名称、办公地点和专职工程师联系方式。</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78C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0CC25">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F40CC25">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36CE">
    <w:pPr>
      <w:pStyle w:val="7"/>
    </w:pPr>
    <w:r>
      <w:rPr>
        <w:rFonts w:hint="eastAsia"/>
      </w:rPr>
      <w:drawing>
        <wp:inline distT="0" distB="0" distL="0" distR="0">
          <wp:extent cx="3763645" cy="847090"/>
          <wp:effectExtent l="0" t="0" r="0" b="0"/>
          <wp:docPr id="1" name="图片 2" descr="e074a456bc92fef944acdaf3e87d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074a456bc92fef944acdaf3e87d4ef"/>
                  <pic:cNvPicPr>
                    <a:picLocks noChangeAspect="1" noChangeArrowheads="1"/>
                  </pic:cNvPicPr>
                </pic:nvPicPr>
                <pic:blipFill>
                  <a:blip r:embed="rId1"/>
                  <a:srcRect/>
                  <a:stretch>
                    <a:fillRect/>
                  </a:stretch>
                </pic:blipFill>
                <pic:spPr>
                  <a:xfrm>
                    <a:off x="0" y="0"/>
                    <a:ext cx="3763645" cy="847090"/>
                  </a:xfrm>
                  <a:prstGeom prst="rect">
                    <a:avLst/>
                  </a:prstGeom>
                  <a:noFill/>
                  <a:ln w="9525" cmpd="sng">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60DEF"/>
    <w:multiLevelType w:val="singleLevel"/>
    <w:tmpl w:val="2B860DE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ZjU4YTg3NDI3NzNkYTdiNmRmYmM3MTY4OWJjMmIifQ=="/>
  </w:docVars>
  <w:rsids>
    <w:rsidRoot w:val="00892829"/>
    <w:rsid w:val="000C7CED"/>
    <w:rsid w:val="00103F22"/>
    <w:rsid w:val="001F2DE6"/>
    <w:rsid w:val="00516D60"/>
    <w:rsid w:val="00592B39"/>
    <w:rsid w:val="005A1830"/>
    <w:rsid w:val="00680595"/>
    <w:rsid w:val="006833C4"/>
    <w:rsid w:val="006D7A51"/>
    <w:rsid w:val="00892829"/>
    <w:rsid w:val="008C525F"/>
    <w:rsid w:val="00C657BA"/>
    <w:rsid w:val="00E42FF7"/>
    <w:rsid w:val="02720839"/>
    <w:rsid w:val="033A0A1F"/>
    <w:rsid w:val="03642DC6"/>
    <w:rsid w:val="04A17486"/>
    <w:rsid w:val="058B7F6E"/>
    <w:rsid w:val="05B45008"/>
    <w:rsid w:val="06160B86"/>
    <w:rsid w:val="06DF5612"/>
    <w:rsid w:val="082D5124"/>
    <w:rsid w:val="0855310A"/>
    <w:rsid w:val="08B134EC"/>
    <w:rsid w:val="091353B3"/>
    <w:rsid w:val="092D4C33"/>
    <w:rsid w:val="09C819BC"/>
    <w:rsid w:val="0A602577"/>
    <w:rsid w:val="0B0F4A76"/>
    <w:rsid w:val="0BBE4C0A"/>
    <w:rsid w:val="0BEC25E8"/>
    <w:rsid w:val="0BFB1803"/>
    <w:rsid w:val="0C2B019F"/>
    <w:rsid w:val="0CFA3C1C"/>
    <w:rsid w:val="0E0511B6"/>
    <w:rsid w:val="0E521282"/>
    <w:rsid w:val="100827DD"/>
    <w:rsid w:val="1083666D"/>
    <w:rsid w:val="12415B32"/>
    <w:rsid w:val="13BF35E2"/>
    <w:rsid w:val="142669A3"/>
    <w:rsid w:val="149D6AD6"/>
    <w:rsid w:val="15DC1636"/>
    <w:rsid w:val="16D669E4"/>
    <w:rsid w:val="17C85F39"/>
    <w:rsid w:val="19993B3B"/>
    <w:rsid w:val="19DA54F7"/>
    <w:rsid w:val="1A8F5565"/>
    <w:rsid w:val="1AF80964"/>
    <w:rsid w:val="1B245FF1"/>
    <w:rsid w:val="1B2800D9"/>
    <w:rsid w:val="1B9A4789"/>
    <w:rsid w:val="1BF56A60"/>
    <w:rsid w:val="1EDC6CDD"/>
    <w:rsid w:val="1F116502"/>
    <w:rsid w:val="1F2E6124"/>
    <w:rsid w:val="1F775D8F"/>
    <w:rsid w:val="1FA94D17"/>
    <w:rsid w:val="213A2872"/>
    <w:rsid w:val="226C2016"/>
    <w:rsid w:val="23206C7F"/>
    <w:rsid w:val="2333244D"/>
    <w:rsid w:val="23F617DA"/>
    <w:rsid w:val="25127257"/>
    <w:rsid w:val="254F5861"/>
    <w:rsid w:val="266B6D41"/>
    <w:rsid w:val="26F81020"/>
    <w:rsid w:val="27BB60DB"/>
    <w:rsid w:val="290D20B6"/>
    <w:rsid w:val="291678C1"/>
    <w:rsid w:val="29C40DBE"/>
    <w:rsid w:val="2A595AA9"/>
    <w:rsid w:val="2C6727F5"/>
    <w:rsid w:val="2C8C5CBA"/>
    <w:rsid w:val="2D3D5695"/>
    <w:rsid w:val="2D6E7554"/>
    <w:rsid w:val="2E167D40"/>
    <w:rsid w:val="2E291E44"/>
    <w:rsid w:val="2EE05D44"/>
    <w:rsid w:val="2F3658D7"/>
    <w:rsid w:val="2F5A0E96"/>
    <w:rsid w:val="2FAF5F15"/>
    <w:rsid w:val="300343FC"/>
    <w:rsid w:val="31CE7347"/>
    <w:rsid w:val="327D6BD6"/>
    <w:rsid w:val="34D02E6C"/>
    <w:rsid w:val="3580291A"/>
    <w:rsid w:val="35A07C7F"/>
    <w:rsid w:val="35E07D10"/>
    <w:rsid w:val="361C79D2"/>
    <w:rsid w:val="37353A92"/>
    <w:rsid w:val="37C0371E"/>
    <w:rsid w:val="37EB082C"/>
    <w:rsid w:val="3885280B"/>
    <w:rsid w:val="38E057F5"/>
    <w:rsid w:val="396753FC"/>
    <w:rsid w:val="3CA9691A"/>
    <w:rsid w:val="3CBE25E9"/>
    <w:rsid w:val="3E0E1FB9"/>
    <w:rsid w:val="3E930198"/>
    <w:rsid w:val="3F13200B"/>
    <w:rsid w:val="40ED2114"/>
    <w:rsid w:val="41325581"/>
    <w:rsid w:val="42592F30"/>
    <w:rsid w:val="431F5B55"/>
    <w:rsid w:val="43CF245A"/>
    <w:rsid w:val="442D105B"/>
    <w:rsid w:val="44704319"/>
    <w:rsid w:val="45304605"/>
    <w:rsid w:val="4655691F"/>
    <w:rsid w:val="465A2817"/>
    <w:rsid w:val="47285A4C"/>
    <w:rsid w:val="47A2604B"/>
    <w:rsid w:val="480221C7"/>
    <w:rsid w:val="48373350"/>
    <w:rsid w:val="497A134E"/>
    <w:rsid w:val="497D262A"/>
    <w:rsid w:val="4A2D3690"/>
    <w:rsid w:val="4B541BD0"/>
    <w:rsid w:val="4BB83149"/>
    <w:rsid w:val="4BD54AAD"/>
    <w:rsid w:val="4C1A7F01"/>
    <w:rsid w:val="4C3A36E5"/>
    <w:rsid w:val="4E085315"/>
    <w:rsid w:val="4E24720D"/>
    <w:rsid w:val="4E5818E4"/>
    <w:rsid w:val="4E7B1CA2"/>
    <w:rsid w:val="4F5047AB"/>
    <w:rsid w:val="4FAE188D"/>
    <w:rsid w:val="4FC809B3"/>
    <w:rsid w:val="50884351"/>
    <w:rsid w:val="50994E76"/>
    <w:rsid w:val="51765683"/>
    <w:rsid w:val="519765AF"/>
    <w:rsid w:val="522C4D37"/>
    <w:rsid w:val="52F4219B"/>
    <w:rsid w:val="532E6F5A"/>
    <w:rsid w:val="552E17C8"/>
    <w:rsid w:val="56136E04"/>
    <w:rsid w:val="56B576CF"/>
    <w:rsid w:val="57BE0F14"/>
    <w:rsid w:val="580625E4"/>
    <w:rsid w:val="588D4434"/>
    <w:rsid w:val="58BA1D3D"/>
    <w:rsid w:val="591F22DB"/>
    <w:rsid w:val="596D43AE"/>
    <w:rsid w:val="5A2266B4"/>
    <w:rsid w:val="5A2E6C96"/>
    <w:rsid w:val="5A78711F"/>
    <w:rsid w:val="5A9D30EE"/>
    <w:rsid w:val="5B223222"/>
    <w:rsid w:val="5BB81C63"/>
    <w:rsid w:val="5BE262DB"/>
    <w:rsid w:val="5BEF1EBE"/>
    <w:rsid w:val="5C4227FD"/>
    <w:rsid w:val="5C6D28F2"/>
    <w:rsid w:val="5E47574B"/>
    <w:rsid w:val="5E7464A0"/>
    <w:rsid w:val="601B5334"/>
    <w:rsid w:val="60B43D7C"/>
    <w:rsid w:val="6112169D"/>
    <w:rsid w:val="6245131E"/>
    <w:rsid w:val="62682810"/>
    <w:rsid w:val="62872783"/>
    <w:rsid w:val="62C02784"/>
    <w:rsid w:val="6319412A"/>
    <w:rsid w:val="64F43454"/>
    <w:rsid w:val="65843186"/>
    <w:rsid w:val="67196458"/>
    <w:rsid w:val="6A6D75E3"/>
    <w:rsid w:val="6B1133F9"/>
    <w:rsid w:val="6C7517D5"/>
    <w:rsid w:val="6CDC3982"/>
    <w:rsid w:val="6DC5053A"/>
    <w:rsid w:val="6E152DF2"/>
    <w:rsid w:val="6E425AC1"/>
    <w:rsid w:val="6E4E2E3A"/>
    <w:rsid w:val="6EF924D0"/>
    <w:rsid w:val="6FFF230A"/>
    <w:rsid w:val="71CA2F9A"/>
    <w:rsid w:val="72C53404"/>
    <w:rsid w:val="746033A3"/>
    <w:rsid w:val="776F4B98"/>
    <w:rsid w:val="778765AB"/>
    <w:rsid w:val="79741B9C"/>
    <w:rsid w:val="7A160D64"/>
    <w:rsid w:val="7BDB6BCF"/>
    <w:rsid w:val="7DB72DF2"/>
    <w:rsid w:val="7DEA7B82"/>
    <w:rsid w:val="7E6877C2"/>
    <w:rsid w:val="7FFC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qFormat/>
    <w:uiPriority w:val="99"/>
    <w:pPr>
      <w:spacing w:after="120"/>
    </w:pPr>
    <w:rPr>
      <w:kern w:val="0"/>
      <w:szCs w:val="20"/>
    </w:rPr>
  </w:style>
  <w:style w:type="paragraph" w:styleId="4">
    <w:name w:val="Plain Text"/>
    <w:basedOn w:val="1"/>
    <w:qFormat/>
    <w:uiPriority w:val="99"/>
    <w:rPr>
      <w:rFonts w:ascii="宋体" w:hAnsi="Courier New"/>
      <w:kern w:val="0"/>
      <w:szCs w:val="20"/>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semiHidden/>
    <w:qFormat/>
    <w:uiPriority w:val="99"/>
    <w:pPr>
      <w:spacing w:before="120" w:after="120"/>
      <w:jc w:val="left"/>
    </w:pPr>
    <w:rPr>
      <w:rFonts w:cs="Calibri"/>
      <w:b/>
      <w:bCs/>
      <w:cap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eastAsia="宋体" w:cs="Times New Roman"/>
      <w:color w:val="0000FF"/>
      <w:sz w:val="28"/>
      <w:u w:val="single"/>
    </w:rPr>
  </w:style>
  <w:style w:type="character" w:customStyle="1" w:styleId="14">
    <w:name w:val="NormalCharacter"/>
    <w:qFormat/>
    <w:uiPriority w:val="0"/>
    <w:rPr>
      <w:rFonts w:ascii="Times New Roman" w:hAnsi="Times New Roman" w:eastAsia="宋体"/>
    </w:rPr>
  </w:style>
  <w:style w:type="paragraph" w:customStyle="1" w:styleId="15">
    <w:name w:val="样式4"/>
    <w:basedOn w:val="1"/>
    <w:qFormat/>
    <w:uiPriority w:val="99"/>
    <w:pPr>
      <w:tabs>
        <w:tab w:val="left" w:pos="2328"/>
      </w:tabs>
      <w:ind w:left="2328" w:hanging="708"/>
    </w:pPr>
  </w:style>
  <w:style w:type="paragraph" w:customStyle="1" w:styleId="16">
    <w:name w:val="PlainText"/>
    <w:basedOn w:val="1"/>
    <w:qFormat/>
    <w:uiPriority w:val="0"/>
    <w:rPr>
      <w:rFonts w:ascii="宋体" w:hAnsi="Courier New"/>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3884</Words>
  <Characters>4630</Characters>
  <Lines>36</Lines>
  <Paragraphs>10</Paragraphs>
  <TotalTime>28</TotalTime>
  <ScaleCrop>false</ScaleCrop>
  <LinksUpToDate>false</LinksUpToDate>
  <CharactersWithSpaces>4738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2025-07-14T08:23:00Z</dcterms:created>
  <dc:creator>Administrator</dc:creator>
  <cp:lastModifiedBy>Ulalalalalala</cp:lastModifiedBy>
  <cp:lastPrinted>2023-04-27T03:52:00Z</cp:lastPrinted>
  <dcterms:modified xsi:type="dcterms:W3CDTF">2025-07-30T08:47:25Z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9E8709ED276F4443A8D6DD37E494AED5_13</vt:lpwstr>
  </property>
  <property fmtid="{D5CDD505-2E9C-101B-9397-08002B2CF9AE}" pid="4" name="KSOTemplateDocerSaveRecord">
    <vt:lpwstr>eyJoZGlkIjoiNGZiZjU4YTg3NDI3NzNkYTdiNmRmYmM3MTY4OWJjMmIiLCJ1c2VySWQiOiIzMTYwODM0MDMifQ==</vt:lpwstr>
  </property>
</Properties>
</file>