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sz w:val="36"/>
          <w:szCs w:val="36"/>
        </w:rPr>
      </w:pPr>
      <w:bookmarkStart w:id="6" w:name="_GoBack"/>
    </w:p>
    <w:p>
      <w:pPr>
        <w:bidi w:val="0"/>
        <w:jc w:val="left"/>
        <w:rPr>
          <w:rFonts w:hint="eastAsia"/>
          <w:lang w:val="en-US" w:eastAsia="zh-CN"/>
        </w:rPr>
      </w:pPr>
    </w:p>
    <w:p>
      <w:pPr>
        <w:widowControl/>
        <w:ind w:firstLine="1446" w:firstLineChars="200"/>
        <w:jc w:val="both"/>
        <w:rPr>
          <w:rFonts w:hint="eastAsia" w:ascii="宋体" w:hAnsi="宋体" w:eastAsia="宋体" w:cs="宋体"/>
          <w:sz w:val="72"/>
          <w:szCs w:val="72"/>
        </w:rPr>
      </w:pPr>
      <w:r>
        <w:rPr>
          <w:rFonts w:hint="eastAsia" w:ascii="宋体" w:hAnsi="宋体" w:eastAsia="宋体" w:cs="宋体"/>
          <w:b/>
          <w:bCs/>
          <w:color w:val="000000"/>
          <w:kern w:val="0"/>
          <w:sz w:val="72"/>
          <w:szCs w:val="72"/>
          <w:lang w:bidi="ar"/>
        </w:rPr>
        <w:t>怀化</w:t>
      </w:r>
      <w:r>
        <w:rPr>
          <w:rFonts w:hint="eastAsia" w:ascii="宋体" w:hAnsi="宋体" w:cs="宋体"/>
          <w:b/>
          <w:bCs/>
          <w:color w:val="000000"/>
          <w:kern w:val="0"/>
          <w:sz w:val="72"/>
          <w:szCs w:val="72"/>
          <w:lang w:eastAsia="zh-CN" w:bidi="ar"/>
        </w:rPr>
        <w:t>第五人民</w:t>
      </w:r>
      <w:r>
        <w:rPr>
          <w:rFonts w:hint="eastAsia" w:ascii="宋体" w:hAnsi="宋体" w:eastAsia="宋体" w:cs="宋体"/>
          <w:b/>
          <w:bCs/>
          <w:color w:val="000000"/>
          <w:kern w:val="0"/>
          <w:sz w:val="72"/>
          <w:szCs w:val="72"/>
          <w:lang w:bidi="ar"/>
        </w:rPr>
        <w:t>医院</w:t>
      </w:r>
    </w:p>
    <w:p>
      <w:pPr>
        <w:widowControl/>
        <w:ind w:firstLine="2891" w:firstLineChars="400"/>
        <w:jc w:val="both"/>
        <w:rPr>
          <w:rFonts w:hint="eastAsia" w:ascii="宋体" w:hAnsi="宋体" w:eastAsia="宋体" w:cs="宋体"/>
          <w:b/>
          <w:bCs/>
          <w:color w:val="000000"/>
          <w:kern w:val="0"/>
          <w:sz w:val="72"/>
          <w:szCs w:val="72"/>
          <w:lang w:bidi="ar"/>
        </w:rPr>
      </w:pPr>
      <w:r>
        <w:rPr>
          <w:rFonts w:hint="eastAsia" w:ascii="宋体" w:hAnsi="宋体" w:eastAsia="宋体" w:cs="宋体"/>
          <w:b/>
          <w:bCs/>
          <w:color w:val="000000"/>
          <w:kern w:val="0"/>
          <w:sz w:val="72"/>
          <w:szCs w:val="72"/>
          <w:lang w:bidi="ar"/>
        </w:rPr>
        <w:t>招标文件</w:t>
      </w:r>
    </w:p>
    <w:p>
      <w:pPr>
        <w:widowControl/>
        <w:rPr>
          <w:rFonts w:ascii="黑体" w:hAnsi="宋体" w:eastAsia="黑体" w:cs="黑体"/>
          <w:b/>
          <w:bCs/>
          <w:color w:val="000000"/>
          <w:kern w:val="0"/>
          <w:sz w:val="72"/>
          <w:szCs w:val="72"/>
          <w:lang w:bidi="ar"/>
        </w:rPr>
      </w:pPr>
    </w:p>
    <w:p>
      <w:pPr>
        <w:widowControl/>
        <w:ind w:firstLine="2891" w:firstLineChars="400"/>
        <w:rPr>
          <w:rFonts w:ascii="黑体" w:hAnsi="宋体" w:eastAsia="黑体" w:cs="黑体"/>
          <w:b/>
          <w:bCs/>
          <w:color w:val="000000"/>
          <w:kern w:val="0"/>
          <w:sz w:val="72"/>
          <w:szCs w:val="72"/>
          <w:lang w:bidi="ar"/>
        </w:rPr>
      </w:pPr>
    </w:p>
    <w:p>
      <w:pPr>
        <w:widowControl/>
        <w:ind w:firstLine="1084" w:firstLineChars="300"/>
        <w:jc w:val="left"/>
        <w:rPr>
          <w:rFonts w:hint="eastAsia" w:ascii="宋体" w:hAnsi="宋体" w:eastAsia="宋体" w:cs="宋体"/>
          <w:b/>
          <w:sz w:val="36"/>
          <w:szCs w:val="36"/>
          <w:shd w:val="clear" w:color="auto" w:fill="FFFFFF"/>
        </w:rPr>
      </w:pPr>
      <w:r>
        <w:rPr>
          <w:rFonts w:hint="eastAsia" w:ascii="宋体" w:hAnsi="宋体" w:eastAsia="宋体" w:cs="宋体"/>
          <w:b/>
          <w:bCs/>
          <w:color w:val="000000"/>
          <w:kern w:val="0"/>
          <w:sz w:val="36"/>
          <w:szCs w:val="36"/>
          <w:lang w:bidi="ar"/>
        </w:rPr>
        <w:t>采购项目名称：零星修缮服务定点单位遴选</w:t>
      </w:r>
    </w:p>
    <w:p>
      <w:pPr>
        <w:widowControl/>
        <w:jc w:val="left"/>
        <w:rPr>
          <w:rFonts w:hint="eastAsia" w:ascii="宋体" w:hAnsi="宋体" w:eastAsia="宋体" w:cs="宋体"/>
          <w:b/>
          <w:sz w:val="36"/>
          <w:szCs w:val="36"/>
          <w:shd w:val="clear" w:color="auto" w:fill="FFFFFF"/>
        </w:rPr>
      </w:pPr>
    </w:p>
    <w:p>
      <w:pPr>
        <w:widowControl/>
        <w:ind w:firstLine="1084" w:firstLineChars="300"/>
        <w:jc w:val="left"/>
        <w:rPr>
          <w:rFonts w:hint="eastAsia" w:ascii="宋体" w:hAnsi="宋体" w:eastAsia="宋体" w:cs="宋体"/>
          <w:b/>
          <w:bCs/>
          <w:color w:val="000000"/>
          <w:kern w:val="0"/>
          <w:sz w:val="36"/>
          <w:szCs w:val="36"/>
          <w:lang w:bidi="ar"/>
        </w:rPr>
      </w:pPr>
      <w:r>
        <w:rPr>
          <w:rFonts w:hint="eastAsia" w:ascii="宋体" w:hAnsi="宋体" w:eastAsia="宋体" w:cs="宋体"/>
          <w:b/>
          <w:bCs/>
          <w:color w:val="000000"/>
          <w:kern w:val="0"/>
          <w:sz w:val="36"/>
          <w:szCs w:val="36"/>
          <w:lang w:bidi="ar"/>
        </w:rPr>
        <w:t>采</w:t>
      </w:r>
      <w:r>
        <w:rPr>
          <w:rFonts w:hint="eastAsia" w:ascii="宋体" w:hAnsi="宋体" w:eastAsia="宋体" w:cs="宋体"/>
          <w:b/>
          <w:bCs/>
          <w:color w:val="000000"/>
          <w:kern w:val="0"/>
          <w:sz w:val="36"/>
          <w:szCs w:val="36"/>
          <w:lang w:val="en-US" w:eastAsia="zh-CN" w:bidi="ar"/>
        </w:rPr>
        <w:t xml:space="preserve">  </w:t>
      </w:r>
      <w:r>
        <w:rPr>
          <w:rFonts w:hint="eastAsia" w:ascii="宋体" w:hAnsi="宋体" w:eastAsia="宋体" w:cs="宋体"/>
          <w:b/>
          <w:bCs/>
          <w:color w:val="000000"/>
          <w:kern w:val="0"/>
          <w:sz w:val="36"/>
          <w:szCs w:val="36"/>
          <w:lang w:bidi="ar"/>
        </w:rPr>
        <w:t xml:space="preserve"> 购</w:t>
      </w:r>
      <w:r>
        <w:rPr>
          <w:rFonts w:hint="eastAsia" w:ascii="宋体" w:hAnsi="宋体" w:eastAsia="宋体" w:cs="宋体"/>
          <w:b/>
          <w:bCs/>
          <w:color w:val="000000"/>
          <w:kern w:val="0"/>
          <w:sz w:val="36"/>
          <w:szCs w:val="36"/>
          <w:lang w:val="en-US" w:eastAsia="zh-CN" w:bidi="ar"/>
        </w:rPr>
        <w:t xml:space="preserve">  </w:t>
      </w:r>
      <w:r>
        <w:rPr>
          <w:rFonts w:hint="eastAsia" w:ascii="宋体" w:hAnsi="宋体" w:eastAsia="宋体" w:cs="宋体"/>
          <w:b/>
          <w:bCs/>
          <w:color w:val="000000"/>
          <w:kern w:val="0"/>
          <w:sz w:val="36"/>
          <w:szCs w:val="36"/>
          <w:lang w:bidi="ar"/>
        </w:rPr>
        <w:t xml:space="preserve"> 人：怀化市</w:t>
      </w:r>
      <w:r>
        <w:rPr>
          <w:rFonts w:hint="eastAsia" w:ascii="宋体" w:hAnsi="宋体" w:cs="宋体"/>
          <w:b/>
          <w:bCs/>
          <w:color w:val="000000"/>
          <w:kern w:val="0"/>
          <w:sz w:val="36"/>
          <w:szCs w:val="36"/>
          <w:lang w:eastAsia="zh-CN" w:bidi="ar"/>
        </w:rPr>
        <w:t>第五人民</w:t>
      </w:r>
      <w:r>
        <w:rPr>
          <w:rFonts w:hint="eastAsia" w:ascii="宋体" w:hAnsi="宋体" w:eastAsia="宋体" w:cs="宋体"/>
          <w:b/>
          <w:bCs/>
          <w:color w:val="000000"/>
          <w:kern w:val="0"/>
          <w:sz w:val="36"/>
          <w:szCs w:val="36"/>
          <w:lang w:bidi="ar"/>
        </w:rPr>
        <w:t xml:space="preserve">医院 </w:t>
      </w:r>
    </w:p>
    <w:p>
      <w:pPr>
        <w:widowControl/>
        <w:jc w:val="left"/>
        <w:rPr>
          <w:rFonts w:hint="eastAsia" w:ascii="宋体" w:hAnsi="宋体" w:eastAsia="宋体" w:cs="宋体"/>
          <w:b/>
          <w:bCs/>
          <w:color w:val="000000"/>
          <w:kern w:val="0"/>
          <w:sz w:val="36"/>
          <w:szCs w:val="36"/>
          <w:lang w:bidi="ar"/>
        </w:rPr>
      </w:pPr>
    </w:p>
    <w:p>
      <w:pPr>
        <w:widowControl/>
        <w:ind w:firstLine="1084" w:firstLineChars="300"/>
        <w:jc w:val="left"/>
        <w:rPr>
          <w:rFonts w:hint="default" w:ascii="宋体" w:hAnsi="宋体" w:eastAsia="宋体" w:cs="宋体"/>
          <w:sz w:val="36"/>
          <w:szCs w:val="36"/>
          <w:lang w:val="en-US" w:eastAsia="zh-CN"/>
        </w:rPr>
      </w:pPr>
      <w:r>
        <w:rPr>
          <w:rFonts w:hint="eastAsia" w:ascii="宋体" w:hAnsi="宋体" w:eastAsia="宋体" w:cs="宋体"/>
          <w:b/>
          <w:bCs/>
          <w:color w:val="000000"/>
          <w:kern w:val="0"/>
          <w:sz w:val="36"/>
          <w:szCs w:val="36"/>
          <w:lang w:bidi="ar"/>
        </w:rPr>
        <w:t>采</w:t>
      </w:r>
      <w:r>
        <w:rPr>
          <w:rFonts w:hint="eastAsia" w:ascii="宋体" w:hAnsi="宋体" w:eastAsia="宋体" w:cs="宋体"/>
          <w:b/>
          <w:bCs/>
          <w:color w:val="000000"/>
          <w:kern w:val="0"/>
          <w:sz w:val="36"/>
          <w:szCs w:val="36"/>
          <w:lang w:val="en-US" w:eastAsia="zh-CN" w:bidi="ar"/>
        </w:rPr>
        <w:t xml:space="preserve"> </w:t>
      </w:r>
      <w:r>
        <w:rPr>
          <w:rFonts w:hint="eastAsia" w:ascii="宋体" w:hAnsi="宋体" w:eastAsia="宋体" w:cs="宋体"/>
          <w:b/>
          <w:bCs/>
          <w:color w:val="000000"/>
          <w:kern w:val="0"/>
          <w:sz w:val="36"/>
          <w:szCs w:val="36"/>
          <w:lang w:bidi="ar"/>
        </w:rPr>
        <w:t xml:space="preserve"> 购 </w:t>
      </w:r>
      <w:r>
        <w:rPr>
          <w:rFonts w:hint="eastAsia" w:ascii="宋体" w:hAnsi="宋体" w:eastAsia="宋体" w:cs="宋体"/>
          <w:b/>
          <w:bCs/>
          <w:color w:val="000000"/>
          <w:kern w:val="0"/>
          <w:sz w:val="36"/>
          <w:szCs w:val="36"/>
          <w:lang w:val="en-US" w:eastAsia="zh-CN" w:bidi="ar"/>
        </w:rPr>
        <w:t xml:space="preserve"> </w:t>
      </w:r>
      <w:r>
        <w:rPr>
          <w:rFonts w:hint="eastAsia" w:ascii="宋体" w:hAnsi="宋体" w:eastAsia="宋体" w:cs="宋体"/>
          <w:b/>
          <w:bCs/>
          <w:color w:val="000000"/>
          <w:kern w:val="0"/>
          <w:sz w:val="36"/>
          <w:szCs w:val="36"/>
          <w:lang w:bidi="ar"/>
        </w:rPr>
        <w:t>编 号：</w:t>
      </w:r>
      <w:r>
        <w:rPr>
          <w:rFonts w:hint="eastAsia" w:ascii="宋体" w:hAnsi="宋体" w:cs="宋体"/>
          <w:b/>
          <w:bCs/>
          <w:color w:val="000000"/>
          <w:kern w:val="0"/>
          <w:sz w:val="36"/>
          <w:szCs w:val="36"/>
          <w:lang w:val="en-US" w:eastAsia="zh-CN" w:bidi="ar"/>
        </w:rPr>
        <w:t>2024008</w:t>
      </w:r>
    </w:p>
    <w:p>
      <w:pPr>
        <w:rPr>
          <w:rFonts w:hint="eastAsia" w:ascii="宋体" w:hAnsi="宋体" w:eastAsia="宋体" w:cs="宋体"/>
          <w:sz w:val="36"/>
          <w:szCs w:val="36"/>
        </w:rPr>
      </w:pPr>
      <w:r>
        <w:rPr>
          <w:rFonts w:hint="eastAsia" w:ascii="宋体" w:hAnsi="宋体" w:eastAsia="宋体" w:cs="宋体"/>
          <w:sz w:val="36"/>
          <w:szCs w:val="36"/>
        </w:rPr>
        <w:t xml:space="preserve">    </w:t>
      </w:r>
    </w:p>
    <w:p>
      <w:pPr>
        <w:rPr>
          <w:rFonts w:hint="eastAsia" w:ascii="宋体" w:hAnsi="宋体" w:eastAsia="宋体" w:cs="宋体"/>
          <w:sz w:val="36"/>
          <w:szCs w:val="36"/>
        </w:rPr>
      </w:pPr>
    </w:p>
    <w:p>
      <w:pPr>
        <w:rPr>
          <w:rFonts w:hint="eastAsia" w:ascii="宋体" w:hAnsi="宋体" w:eastAsia="宋体" w:cs="宋体"/>
          <w:sz w:val="36"/>
          <w:szCs w:val="36"/>
        </w:rPr>
      </w:pPr>
    </w:p>
    <w:p>
      <w:pPr>
        <w:rPr>
          <w:rFonts w:hint="eastAsia" w:ascii="宋体" w:hAnsi="宋体" w:eastAsia="宋体" w:cs="宋体"/>
          <w:sz w:val="36"/>
          <w:szCs w:val="36"/>
        </w:rPr>
      </w:pPr>
    </w:p>
    <w:p>
      <w:pPr>
        <w:rPr>
          <w:rFonts w:hint="eastAsia" w:ascii="宋体" w:hAnsi="宋体" w:eastAsia="宋体" w:cs="宋体"/>
          <w:sz w:val="36"/>
          <w:szCs w:val="36"/>
        </w:rPr>
      </w:pPr>
    </w:p>
    <w:p>
      <w:pPr>
        <w:rPr>
          <w:rFonts w:hint="eastAsia" w:ascii="宋体" w:hAnsi="宋体" w:eastAsia="宋体" w:cs="宋体"/>
          <w:sz w:val="36"/>
          <w:szCs w:val="36"/>
        </w:rPr>
      </w:pPr>
    </w:p>
    <w:p>
      <w:pPr>
        <w:widowControl/>
        <w:ind w:firstLine="2891" w:firstLineChars="800"/>
        <w:jc w:val="left"/>
        <w:rPr>
          <w:rFonts w:hint="eastAsia" w:ascii="宋体" w:hAnsi="宋体" w:eastAsia="宋体" w:cs="宋体"/>
          <w:sz w:val="36"/>
          <w:szCs w:val="36"/>
        </w:rPr>
      </w:pPr>
      <w:r>
        <w:rPr>
          <w:rFonts w:hint="eastAsia" w:ascii="宋体" w:hAnsi="宋体" w:eastAsia="宋体" w:cs="宋体"/>
          <w:b/>
          <w:bCs/>
          <w:color w:val="000000"/>
          <w:kern w:val="0"/>
          <w:sz w:val="36"/>
          <w:szCs w:val="36"/>
          <w:lang w:bidi="ar"/>
        </w:rPr>
        <w:t>怀化市</w:t>
      </w:r>
      <w:r>
        <w:rPr>
          <w:rFonts w:hint="eastAsia" w:ascii="宋体" w:hAnsi="宋体" w:cs="宋体"/>
          <w:b/>
          <w:bCs/>
          <w:color w:val="000000"/>
          <w:kern w:val="0"/>
          <w:sz w:val="36"/>
          <w:szCs w:val="36"/>
          <w:lang w:eastAsia="zh-CN" w:bidi="ar"/>
        </w:rPr>
        <w:t>第五人民</w:t>
      </w:r>
      <w:r>
        <w:rPr>
          <w:rFonts w:hint="eastAsia" w:ascii="宋体" w:hAnsi="宋体" w:eastAsia="宋体" w:cs="宋体"/>
          <w:b/>
          <w:bCs/>
          <w:color w:val="000000"/>
          <w:kern w:val="0"/>
          <w:sz w:val="36"/>
          <w:szCs w:val="36"/>
          <w:lang w:bidi="ar"/>
        </w:rPr>
        <w:t xml:space="preserve">医院 </w:t>
      </w:r>
    </w:p>
    <w:p>
      <w:pPr>
        <w:widowControl/>
        <w:ind w:firstLine="3253" w:firstLineChars="900"/>
        <w:jc w:val="left"/>
        <w:rPr>
          <w:rFonts w:hint="eastAsia" w:ascii="宋体" w:hAnsi="宋体" w:eastAsia="宋体" w:cs="宋体"/>
          <w:sz w:val="36"/>
          <w:szCs w:val="36"/>
        </w:rPr>
      </w:pPr>
      <w:r>
        <w:rPr>
          <w:rFonts w:hint="eastAsia" w:ascii="宋体" w:hAnsi="宋体" w:eastAsia="宋体" w:cs="宋体"/>
          <w:b/>
          <w:bCs/>
          <w:color w:val="000000"/>
          <w:kern w:val="0"/>
          <w:sz w:val="36"/>
          <w:szCs w:val="36"/>
          <w:lang w:bidi="ar"/>
        </w:rPr>
        <w:t>202</w:t>
      </w:r>
      <w:r>
        <w:rPr>
          <w:rFonts w:hint="eastAsia" w:ascii="宋体" w:hAnsi="宋体" w:eastAsia="宋体" w:cs="宋体"/>
          <w:b/>
          <w:bCs/>
          <w:color w:val="000000"/>
          <w:kern w:val="0"/>
          <w:sz w:val="36"/>
          <w:szCs w:val="36"/>
          <w:lang w:val="en-US" w:eastAsia="zh-CN" w:bidi="ar"/>
        </w:rPr>
        <w:t>4</w:t>
      </w:r>
      <w:r>
        <w:rPr>
          <w:rFonts w:hint="eastAsia" w:ascii="宋体" w:hAnsi="宋体" w:eastAsia="宋体" w:cs="宋体"/>
          <w:b/>
          <w:bCs/>
          <w:color w:val="000000"/>
          <w:kern w:val="0"/>
          <w:sz w:val="36"/>
          <w:szCs w:val="36"/>
          <w:lang w:bidi="ar"/>
        </w:rPr>
        <w:t>年</w:t>
      </w:r>
      <w:r>
        <w:rPr>
          <w:rFonts w:hint="eastAsia" w:ascii="宋体" w:hAnsi="宋体" w:eastAsia="宋体" w:cs="宋体"/>
          <w:b/>
          <w:bCs/>
          <w:color w:val="000000"/>
          <w:kern w:val="0"/>
          <w:sz w:val="36"/>
          <w:szCs w:val="36"/>
          <w:highlight w:val="none"/>
          <w:lang w:bidi="ar"/>
        </w:rPr>
        <w:t xml:space="preserve"> </w:t>
      </w:r>
      <w:r>
        <w:rPr>
          <w:rFonts w:hint="eastAsia" w:ascii="宋体" w:hAnsi="宋体" w:cs="宋体"/>
          <w:b/>
          <w:bCs/>
          <w:color w:val="000000"/>
          <w:kern w:val="0"/>
          <w:sz w:val="36"/>
          <w:szCs w:val="36"/>
          <w:highlight w:val="none"/>
          <w:lang w:val="en-US" w:eastAsia="zh-CN" w:bidi="ar"/>
        </w:rPr>
        <w:t xml:space="preserve">04 </w:t>
      </w:r>
      <w:r>
        <w:rPr>
          <w:rFonts w:hint="eastAsia" w:ascii="宋体" w:hAnsi="宋体" w:eastAsia="宋体" w:cs="宋体"/>
          <w:b/>
          <w:bCs/>
          <w:color w:val="000000"/>
          <w:kern w:val="0"/>
          <w:sz w:val="36"/>
          <w:szCs w:val="36"/>
          <w:lang w:bidi="ar"/>
        </w:rPr>
        <w:t>月</w:t>
      </w:r>
    </w:p>
    <w:p>
      <w:pPr>
        <w:shd w:val="clear" w:color="auto" w:fill="FFFFFF"/>
        <w:spacing w:line="360" w:lineRule="auto"/>
        <w:jc w:val="center"/>
        <w:rPr>
          <w:rFonts w:hint="eastAsia" w:ascii="宋体" w:hAnsi="宋体" w:eastAsia="宋体" w:cs="宋体"/>
          <w:b/>
          <w:sz w:val="36"/>
          <w:szCs w:val="36"/>
          <w:shd w:val="clear" w:color="auto" w:fill="FFFFFF"/>
        </w:rPr>
      </w:pPr>
    </w:p>
    <w:p>
      <w:pPr>
        <w:pStyle w:val="19"/>
      </w:pPr>
    </w:p>
    <w:p/>
    <w:p>
      <w:pPr>
        <w:widowControl/>
        <w:jc w:val="center"/>
        <w:rPr>
          <w:rFonts w:hint="eastAsia" w:ascii="宋体" w:hAnsi="宋体" w:eastAsia="宋体" w:cs="宋体"/>
          <w:b/>
          <w:bCs/>
          <w:color w:val="000000"/>
          <w:kern w:val="0"/>
          <w:sz w:val="44"/>
          <w:szCs w:val="44"/>
          <w:lang w:bidi="ar"/>
        </w:rPr>
      </w:pPr>
      <w:r>
        <w:rPr>
          <w:rFonts w:hint="eastAsia" w:ascii="宋体" w:hAnsi="宋体" w:eastAsia="宋体" w:cs="宋体"/>
          <w:b/>
          <w:bCs/>
          <w:color w:val="000000"/>
          <w:kern w:val="0"/>
          <w:sz w:val="44"/>
          <w:szCs w:val="44"/>
          <w:lang w:bidi="ar"/>
        </w:rPr>
        <w:t>目 录</w:t>
      </w:r>
    </w:p>
    <w:p>
      <w:pPr>
        <w:widowControl/>
        <w:jc w:val="center"/>
        <w:rPr>
          <w:rFonts w:ascii="仿宋" w:hAnsi="仿宋" w:eastAsia="仿宋" w:cs="仿宋"/>
          <w:b/>
          <w:bCs/>
          <w:color w:val="000000"/>
          <w:kern w:val="0"/>
          <w:sz w:val="44"/>
          <w:szCs w:val="44"/>
          <w:lang w:bidi="ar"/>
        </w:rPr>
      </w:pPr>
    </w:p>
    <w:p>
      <w:pPr>
        <w:widowControl/>
        <w:numPr>
          <w:ilvl w:val="0"/>
          <w:numId w:val="0"/>
        </w:numPr>
        <w:ind w:firstLine="964" w:firstLineChars="300"/>
        <w:jc w:val="left"/>
        <w:rPr>
          <w:rFonts w:hint="eastAsia" w:asciiTheme="minorEastAsia" w:hAnsiTheme="minorEastAsia" w:eastAsiaTheme="minorEastAsia" w:cstheme="minorEastAsia"/>
          <w:b/>
          <w:bCs/>
          <w:color w:val="000000"/>
          <w:kern w:val="0"/>
          <w:sz w:val="32"/>
          <w:szCs w:val="32"/>
          <w:lang w:bidi="ar"/>
        </w:rPr>
      </w:pPr>
      <w:r>
        <w:rPr>
          <w:rFonts w:hint="eastAsia" w:asciiTheme="minorEastAsia" w:hAnsiTheme="minorEastAsia" w:eastAsiaTheme="minorEastAsia" w:cstheme="minorEastAsia"/>
          <w:b/>
          <w:bCs/>
          <w:color w:val="000000"/>
          <w:kern w:val="0"/>
          <w:sz w:val="32"/>
          <w:szCs w:val="32"/>
          <w:lang w:val="en-US" w:eastAsia="zh-CN" w:bidi="ar"/>
        </w:rPr>
        <w:t xml:space="preserve">第一章  </w:t>
      </w:r>
      <w:r>
        <w:rPr>
          <w:rFonts w:hint="eastAsia" w:asciiTheme="minorEastAsia" w:hAnsiTheme="minorEastAsia" w:eastAsiaTheme="minorEastAsia" w:cstheme="minorEastAsia"/>
          <w:b/>
          <w:bCs/>
          <w:color w:val="000000"/>
          <w:kern w:val="0"/>
          <w:sz w:val="32"/>
          <w:szCs w:val="32"/>
          <w:lang w:bidi="ar"/>
        </w:rPr>
        <w:t>采购公告</w:t>
      </w:r>
    </w:p>
    <w:p>
      <w:pPr>
        <w:pStyle w:val="19"/>
        <w:ind w:left="0" w:leftChars="0" w:firstLine="964" w:firstLineChars="3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第二章</w:t>
      </w:r>
      <w:r>
        <w:rPr>
          <w:rFonts w:hint="eastAsia" w:asciiTheme="minorEastAsia" w:hAnsiTheme="minorEastAsia" w:eastAsia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lang w:eastAsia="zh-CN"/>
        </w:rPr>
        <w:t>投标</w:t>
      </w:r>
      <w:r>
        <w:rPr>
          <w:rFonts w:hint="eastAsia" w:asciiTheme="minorEastAsia" w:hAnsiTheme="minorEastAsia" w:eastAsiaTheme="minorEastAsia" w:cstheme="minorEastAsia"/>
          <w:b/>
          <w:bCs/>
          <w:sz w:val="32"/>
          <w:szCs w:val="32"/>
        </w:rPr>
        <w:t xml:space="preserve">须知 </w:t>
      </w:r>
    </w:p>
    <w:p>
      <w:pPr>
        <w:widowControl/>
        <w:ind w:firstLine="964" w:firstLineChars="300"/>
        <w:jc w:val="left"/>
        <w:rPr>
          <w:rFonts w:hint="eastAsia" w:asciiTheme="minorEastAsia" w:hAnsiTheme="minorEastAsia" w:eastAsiaTheme="minorEastAsia" w:cstheme="minorEastAsia"/>
          <w:b/>
          <w:bCs/>
          <w:color w:val="000000"/>
          <w:kern w:val="0"/>
          <w:sz w:val="32"/>
          <w:szCs w:val="32"/>
          <w:lang w:bidi="ar"/>
        </w:rPr>
      </w:pPr>
      <w:r>
        <w:rPr>
          <w:rFonts w:hint="eastAsia" w:asciiTheme="minorEastAsia" w:hAnsiTheme="minorEastAsia" w:eastAsiaTheme="minorEastAsia" w:cstheme="minorEastAsia"/>
          <w:b/>
          <w:bCs/>
          <w:color w:val="000000"/>
          <w:kern w:val="0"/>
          <w:sz w:val="32"/>
          <w:szCs w:val="32"/>
          <w:lang w:bidi="ar"/>
        </w:rPr>
        <w:t xml:space="preserve">第三章 </w:t>
      </w:r>
      <w:r>
        <w:rPr>
          <w:rFonts w:hint="eastAsia" w:asciiTheme="minorEastAsia" w:hAnsiTheme="minorEastAsia" w:eastAsiaTheme="minorEastAsia" w:cstheme="minorEastAsia"/>
          <w:b/>
          <w:bCs/>
          <w:color w:val="000000"/>
          <w:kern w:val="0"/>
          <w:sz w:val="32"/>
          <w:szCs w:val="32"/>
          <w:lang w:val="en-US" w:eastAsia="zh-CN" w:bidi="ar"/>
        </w:rPr>
        <w:t xml:space="preserve"> </w:t>
      </w:r>
      <w:r>
        <w:rPr>
          <w:rFonts w:hint="eastAsia" w:asciiTheme="minorEastAsia" w:hAnsiTheme="minorEastAsia" w:eastAsiaTheme="minorEastAsia" w:cstheme="minorEastAsia"/>
          <w:b/>
          <w:bCs/>
          <w:color w:val="000000"/>
          <w:kern w:val="0"/>
          <w:sz w:val="32"/>
          <w:szCs w:val="32"/>
          <w:lang w:bidi="ar"/>
        </w:rPr>
        <w:t>评分体系与标准</w:t>
      </w:r>
    </w:p>
    <w:p>
      <w:pPr>
        <w:widowControl/>
        <w:ind w:firstLine="964" w:firstLineChars="300"/>
        <w:jc w:val="left"/>
        <w:rPr>
          <w:rFonts w:hint="eastAsia" w:asciiTheme="minorEastAsia" w:hAnsiTheme="minorEastAsia" w:eastAsiaTheme="minorEastAsia" w:cstheme="minorEastAsia"/>
          <w:b/>
          <w:bCs/>
          <w:color w:val="000000"/>
          <w:kern w:val="0"/>
          <w:sz w:val="32"/>
          <w:szCs w:val="32"/>
          <w:lang w:bidi="ar"/>
        </w:rPr>
      </w:pPr>
      <w:r>
        <w:rPr>
          <w:rFonts w:hint="eastAsia" w:asciiTheme="minorEastAsia" w:hAnsiTheme="minorEastAsia" w:eastAsiaTheme="minorEastAsia" w:cstheme="minorEastAsia"/>
          <w:b/>
          <w:bCs/>
          <w:color w:val="000000"/>
          <w:kern w:val="0"/>
          <w:sz w:val="32"/>
          <w:szCs w:val="32"/>
          <w:lang w:bidi="ar"/>
        </w:rPr>
        <w:t xml:space="preserve">第四章 </w:t>
      </w:r>
      <w:r>
        <w:rPr>
          <w:rFonts w:hint="eastAsia" w:asciiTheme="minorEastAsia" w:hAnsiTheme="minorEastAsia" w:eastAsiaTheme="minorEastAsia" w:cstheme="minorEastAsia"/>
          <w:b/>
          <w:bCs/>
          <w:color w:val="000000"/>
          <w:kern w:val="0"/>
          <w:sz w:val="32"/>
          <w:szCs w:val="32"/>
          <w:lang w:val="en-US" w:eastAsia="zh-CN" w:bidi="ar"/>
        </w:rPr>
        <w:t xml:space="preserve"> </w:t>
      </w:r>
      <w:r>
        <w:rPr>
          <w:rFonts w:hint="eastAsia" w:asciiTheme="minorEastAsia" w:hAnsiTheme="minorEastAsia" w:eastAsiaTheme="minorEastAsia" w:cstheme="minorEastAsia"/>
          <w:b/>
          <w:bCs/>
          <w:color w:val="000000"/>
          <w:kern w:val="0"/>
          <w:sz w:val="32"/>
          <w:szCs w:val="32"/>
          <w:lang w:bidi="ar"/>
        </w:rPr>
        <w:t>采购需求</w:t>
      </w:r>
    </w:p>
    <w:p>
      <w:pPr>
        <w:widowControl/>
        <w:ind w:firstLine="964" w:firstLineChars="300"/>
        <w:jc w:val="left"/>
        <w:rPr>
          <w:rFonts w:hint="eastAsia" w:asciiTheme="minorEastAsia" w:hAnsiTheme="minorEastAsia" w:eastAsiaTheme="minorEastAsia" w:cstheme="minorEastAsia"/>
          <w:b/>
          <w:bCs/>
          <w:color w:val="000000"/>
          <w:kern w:val="0"/>
          <w:sz w:val="32"/>
          <w:szCs w:val="32"/>
          <w:lang w:bidi="ar"/>
        </w:rPr>
      </w:pPr>
      <w:r>
        <w:rPr>
          <w:rFonts w:hint="eastAsia" w:asciiTheme="minorEastAsia" w:hAnsiTheme="minorEastAsia" w:eastAsiaTheme="minorEastAsia" w:cstheme="minorEastAsia"/>
          <w:b/>
          <w:bCs/>
          <w:color w:val="000000"/>
          <w:kern w:val="0"/>
          <w:sz w:val="32"/>
          <w:szCs w:val="32"/>
          <w:lang w:bidi="ar"/>
        </w:rPr>
        <w:t xml:space="preserve">第五章 </w:t>
      </w:r>
      <w:r>
        <w:rPr>
          <w:rFonts w:hint="eastAsia" w:asciiTheme="minorEastAsia" w:hAnsiTheme="minorEastAsia" w:eastAsiaTheme="minorEastAsia" w:cstheme="minorEastAsia"/>
          <w:b/>
          <w:bCs/>
          <w:color w:val="000000"/>
          <w:kern w:val="0"/>
          <w:sz w:val="32"/>
          <w:szCs w:val="32"/>
          <w:lang w:val="en-US" w:eastAsia="zh-CN" w:bidi="ar"/>
        </w:rPr>
        <w:t xml:space="preserve"> </w:t>
      </w:r>
      <w:r>
        <w:rPr>
          <w:rFonts w:hint="eastAsia" w:asciiTheme="minorEastAsia" w:hAnsiTheme="minorEastAsia" w:eastAsiaTheme="minorEastAsia" w:cstheme="minorEastAsia"/>
          <w:b/>
          <w:bCs/>
          <w:color w:val="000000"/>
          <w:kern w:val="0"/>
          <w:sz w:val="32"/>
          <w:szCs w:val="32"/>
          <w:lang w:bidi="ar"/>
        </w:rPr>
        <w:t>响应文件格式</w:t>
      </w:r>
    </w:p>
    <w:p>
      <w:pPr>
        <w:pStyle w:val="19"/>
        <w:ind w:left="0" w:leftChars="0" w:firstLine="0" w:firstLineChars="0"/>
        <w:rPr>
          <w:rFonts w:asciiTheme="minorEastAsia" w:hAnsiTheme="minorEastAsia" w:eastAsiaTheme="minorEastAsia" w:cstheme="minorEastAsia"/>
          <w:sz w:val="32"/>
          <w:szCs w:val="32"/>
        </w:rPr>
      </w:pPr>
    </w:p>
    <w:p>
      <w:pPr>
        <w:widowControl/>
        <w:rPr>
          <w:rFonts w:asciiTheme="minorEastAsia" w:hAnsiTheme="minorEastAsia" w:eastAsiaTheme="minorEastAsia" w:cstheme="minorEastAsia"/>
          <w:b/>
          <w:bCs/>
          <w:color w:val="000000"/>
          <w:kern w:val="0"/>
          <w:sz w:val="32"/>
          <w:szCs w:val="32"/>
          <w:lang w:bidi="ar"/>
        </w:rPr>
      </w:pPr>
    </w:p>
    <w:p>
      <w:pPr>
        <w:shd w:val="clear" w:color="auto" w:fill="FFFFFF"/>
        <w:spacing w:line="360" w:lineRule="auto"/>
        <w:jc w:val="center"/>
        <w:rPr>
          <w:rFonts w:ascii="宋体" w:hAnsi="宋体"/>
          <w:b/>
          <w:sz w:val="36"/>
          <w:szCs w:val="36"/>
          <w:shd w:val="clear" w:color="auto" w:fill="FFFFFF"/>
        </w:rPr>
      </w:pPr>
    </w:p>
    <w:p>
      <w:pPr>
        <w:pStyle w:val="19"/>
        <w:ind w:firstLine="723"/>
        <w:rPr>
          <w:rFonts w:ascii="宋体" w:hAnsi="宋体"/>
          <w:b/>
          <w:sz w:val="36"/>
          <w:szCs w:val="36"/>
          <w:shd w:val="clear" w:color="auto" w:fill="FFFFFF"/>
        </w:rPr>
      </w:pPr>
    </w:p>
    <w:p>
      <w:pPr>
        <w:pStyle w:val="19"/>
        <w:ind w:firstLine="723"/>
        <w:rPr>
          <w:rFonts w:ascii="宋体" w:hAnsi="宋体"/>
          <w:b/>
          <w:sz w:val="36"/>
          <w:szCs w:val="36"/>
          <w:shd w:val="clear" w:color="auto" w:fill="FFFFFF"/>
        </w:rPr>
      </w:pPr>
    </w:p>
    <w:p>
      <w:pPr>
        <w:pStyle w:val="19"/>
        <w:ind w:firstLine="723"/>
        <w:rPr>
          <w:rFonts w:ascii="宋体" w:hAnsi="宋体"/>
          <w:b/>
          <w:sz w:val="36"/>
          <w:szCs w:val="36"/>
          <w:shd w:val="clear" w:color="auto" w:fill="FFFFFF"/>
        </w:rPr>
      </w:pPr>
    </w:p>
    <w:p>
      <w:pPr>
        <w:pStyle w:val="19"/>
        <w:ind w:firstLine="723"/>
        <w:rPr>
          <w:rFonts w:ascii="宋体" w:hAnsi="宋体"/>
          <w:b/>
          <w:sz w:val="36"/>
          <w:szCs w:val="36"/>
          <w:shd w:val="clear" w:color="auto" w:fill="FFFFFF"/>
        </w:rPr>
      </w:pPr>
    </w:p>
    <w:p>
      <w:pPr>
        <w:pStyle w:val="19"/>
        <w:ind w:firstLine="723"/>
        <w:rPr>
          <w:rFonts w:ascii="宋体" w:hAnsi="宋体"/>
          <w:b/>
          <w:sz w:val="36"/>
          <w:szCs w:val="36"/>
          <w:shd w:val="clear" w:color="auto" w:fill="FFFFFF"/>
        </w:rPr>
      </w:pPr>
    </w:p>
    <w:p>
      <w:pPr>
        <w:pStyle w:val="19"/>
        <w:ind w:firstLine="723"/>
        <w:rPr>
          <w:rFonts w:ascii="宋体" w:hAnsi="宋体"/>
          <w:b/>
          <w:sz w:val="36"/>
          <w:szCs w:val="36"/>
          <w:shd w:val="clear" w:color="auto" w:fill="FFFFFF"/>
        </w:rPr>
      </w:pPr>
    </w:p>
    <w:p>
      <w:pPr>
        <w:pStyle w:val="19"/>
        <w:ind w:firstLine="723"/>
        <w:rPr>
          <w:rFonts w:ascii="宋体" w:hAnsi="宋体"/>
          <w:b/>
          <w:sz w:val="36"/>
          <w:szCs w:val="36"/>
          <w:shd w:val="clear" w:color="auto" w:fill="FFFFFF"/>
        </w:rPr>
      </w:pPr>
    </w:p>
    <w:p>
      <w:pPr>
        <w:pStyle w:val="19"/>
        <w:ind w:firstLine="723"/>
        <w:rPr>
          <w:rFonts w:ascii="宋体" w:hAnsi="宋体"/>
          <w:b/>
          <w:sz w:val="36"/>
          <w:szCs w:val="36"/>
          <w:shd w:val="clear" w:color="auto" w:fill="FFFFFF"/>
        </w:rPr>
      </w:pPr>
    </w:p>
    <w:p>
      <w:pPr>
        <w:widowControl/>
        <w:numPr>
          <w:ilvl w:val="0"/>
          <w:numId w:val="0"/>
        </w:numPr>
        <w:jc w:val="left"/>
        <w:rPr>
          <w:rFonts w:hint="eastAsia" w:asciiTheme="minorEastAsia" w:hAnsiTheme="minorEastAsia" w:eastAsiaTheme="minorEastAsia" w:cstheme="minorEastAsia"/>
          <w:b/>
          <w:bCs/>
          <w:color w:val="000000"/>
          <w:kern w:val="0"/>
          <w:sz w:val="32"/>
          <w:szCs w:val="32"/>
          <w:lang w:val="en-US" w:eastAsia="zh-CN" w:bidi="ar"/>
        </w:rPr>
      </w:pPr>
    </w:p>
    <w:p>
      <w:pPr>
        <w:widowControl/>
        <w:numPr>
          <w:ilvl w:val="0"/>
          <w:numId w:val="0"/>
        </w:numPr>
        <w:ind w:firstLine="3213" w:firstLineChars="1000"/>
        <w:jc w:val="left"/>
        <w:rPr>
          <w:rFonts w:hint="eastAsia" w:asciiTheme="minorEastAsia" w:hAnsiTheme="minorEastAsia" w:eastAsiaTheme="minorEastAsia" w:cstheme="minorEastAsia"/>
          <w:b/>
          <w:bCs/>
          <w:color w:val="000000"/>
          <w:kern w:val="0"/>
          <w:sz w:val="32"/>
          <w:szCs w:val="32"/>
          <w:lang w:val="en-US" w:eastAsia="zh-CN" w:bidi="ar"/>
        </w:rPr>
      </w:pPr>
    </w:p>
    <w:p>
      <w:pPr>
        <w:widowControl/>
        <w:numPr>
          <w:ilvl w:val="0"/>
          <w:numId w:val="0"/>
        </w:numPr>
        <w:ind w:firstLine="3213" w:firstLineChars="1000"/>
        <w:jc w:val="left"/>
        <w:rPr>
          <w:rFonts w:hint="eastAsia" w:asciiTheme="minorEastAsia" w:hAnsiTheme="minorEastAsia" w:eastAsiaTheme="minorEastAsia" w:cstheme="minorEastAsia"/>
          <w:b/>
          <w:bCs/>
          <w:color w:val="000000"/>
          <w:kern w:val="0"/>
          <w:sz w:val="32"/>
          <w:szCs w:val="32"/>
          <w:lang w:bidi="ar"/>
        </w:rPr>
      </w:pPr>
      <w:r>
        <w:rPr>
          <w:rFonts w:hint="eastAsia" w:asciiTheme="minorEastAsia" w:hAnsiTheme="minorEastAsia" w:eastAsiaTheme="minorEastAsia" w:cstheme="minorEastAsia"/>
          <w:b/>
          <w:bCs/>
          <w:color w:val="000000"/>
          <w:kern w:val="0"/>
          <w:sz w:val="32"/>
          <w:szCs w:val="32"/>
          <w:lang w:val="en-US" w:eastAsia="zh-CN" w:bidi="ar"/>
        </w:rPr>
        <w:t xml:space="preserve">第一章  </w:t>
      </w:r>
      <w:r>
        <w:rPr>
          <w:rFonts w:hint="eastAsia" w:asciiTheme="minorEastAsia" w:hAnsiTheme="minorEastAsia" w:eastAsiaTheme="minorEastAsia" w:cstheme="minorEastAsia"/>
          <w:b/>
          <w:bCs/>
          <w:color w:val="000000"/>
          <w:kern w:val="0"/>
          <w:sz w:val="32"/>
          <w:szCs w:val="32"/>
          <w:lang w:bidi="ar"/>
        </w:rPr>
        <w:t>采购公告</w:t>
      </w:r>
    </w:p>
    <w:p>
      <w:pPr>
        <w:shd w:val="clear" w:color="auto" w:fill="FFFFFF"/>
        <w:spacing w:line="360" w:lineRule="auto"/>
        <w:ind w:firstLine="1446" w:firstLineChars="400"/>
        <w:jc w:val="both"/>
        <w:rPr>
          <w:rFonts w:hint="eastAsia" w:ascii="宋体" w:hAnsi="宋体"/>
          <w:b/>
          <w:sz w:val="36"/>
          <w:szCs w:val="36"/>
          <w:shd w:val="clear" w:color="auto" w:fill="FFFFFF"/>
        </w:rPr>
      </w:pPr>
    </w:p>
    <w:p>
      <w:pPr>
        <w:shd w:val="clear" w:color="auto" w:fill="FFFFFF"/>
        <w:spacing w:line="360" w:lineRule="auto"/>
        <w:ind w:firstLine="723" w:firstLineChars="200"/>
        <w:jc w:val="both"/>
        <w:rPr>
          <w:rFonts w:hint="eastAsia" w:ascii="宋体" w:hAnsi="宋体"/>
          <w:b/>
          <w:sz w:val="36"/>
          <w:szCs w:val="36"/>
          <w:shd w:val="clear" w:color="auto" w:fill="FFFFFF"/>
        </w:rPr>
      </w:pPr>
      <w:r>
        <w:rPr>
          <w:rFonts w:hint="eastAsia" w:ascii="宋体" w:hAnsi="宋体"/>
          <w:b/>
          <w:sz w:val="36"/>
          <w:szCs w:val="36"/>
          <w:shd w:val="clear" w:color="auto" w:fill="FFFFFF"/>
        </w:rPr>
        <w:t>怀化市</w:t>
      </w:r>
      <w:r>
        <w:rPr>
          <w:rFonts w:hint="eastAsia" w:ascii="宋体" w:hAnsi="宋体"/>
          <w:b/>
          <w:sz w:val="36"/>
          <w:szCs w:val="36"/>
          <w:shd w:val="clear" w:color="auto" w:fill="FFFFFF"/>
          <w:lang w:eastAsia="zh-CN"/>
        </w:rPr>
        <w:t>第五人民</w:t>
      </w:r>
      <w:r>
        <w:rPr>
          <w:rFonts w:hint="eastAsia" w:ascii="宋体" w:hAnsi="宋体"/>
          <w:b/>
          <w:sz w:val="36"/>
          <w:szCs w:val="36"/>
          <w:shd w:val="clear" w:color="auto" w:fill="FFFFFF"/>
        </w:rPr>
        <w:t>医院零星修缮服务定点单位遴选</w:t>
      </w:r>
    </w:p>
    <w:p>
      <w:pPr>
        <w:shd w:val="clear" w:color="auto" w:fill="FFFFFF"/>
        <w:spacing w:line="360" w:lineRule="auto"/>
        <w:jc w:val="center"/>
        <w:rPr>
          <w:rFonts w:ascii="宋体" w:hAnsi="宋体"/>
          <w:b/>
          <w:sz w:val="36"/>
          <w:szCs w:val="36"/>
          <w:shd w:val="clear" w:color="auto" w:fill="FFFFFF"/>
        </w:rPr>
      </w:pPr>
      <w:r>
        <w:rPr>
          <w:rFonts w:hint="eastAsia" w:ascii="宋体" w:hAnsi="宋体"/>
          <w:b/>
          <w:sz w:val="36"/>
          <w:szCs w:val="36"/>
          <w:shd w:val="clear" w:color="auto" w:fill="FFFFFF"/>
        </w:rPr>
        <w:t>院内招标采购公告</w:t>
      </w:r>
    </w:p>
    <w:p>
      <w:pPr>
        <w:shd w:val="clear" w:color="auto" w:fill="FFFFFF"/>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shd w:val="clear" w:color="auto" w:fill="FFFFFF"/>
        </w:rPr>
        <w:t>因工作需要，怀化市</w:t>
      </w:r>
      <w:r>
        <w:rPr>
          <w:rFonts w:hint="eastAsia" w:asciiTheme="minorEastAsia" w:hAnsiTheme="minorEastAsia" w:eastAsiaTheme="minorEastAsia" w:cstheme="minorEastAsia"/>
          <w:kern w:val="0"/>
          <w:sz w:val="24"/>
          <w:shd w:val="clear" w:color="auto" w:fill="FFFFFF"/>
          <w:lang w:eastAsia="zh-CN"/>
        </w:rPr>
        <w:t>第五人民</w:t>
      </w:r>
      <w:r>
        <w:rPr>
          <w:rFonts w:hint="eastAsia" w:asciiTheme="minorEastAsia" w:hAnsiTheme="minorEastAsia" w:eastAsiaTheme="minorEastAsia" w:cstheme="minorEastAsia"/>
          <w:kern w:val="0"/>
          <w:sz w:val="24"/>
          <w:shd w:val="clear" w:color="auto" w:fill="FFFFFF"/>
        </w:rPr>
        <w:t>医院对零星修缮服务定点单位遴选</w:t>
      </w:r>
      <w:r>
        <w:rPr>
          <w:rFonts w:hint="eastAsia" w:asciiTheme="minorEastAsia" w:hAnsiTheme="minorEastAsia" w:eastAsiaTheme="minorEastAsia" w:cstheme="minorEastAsia"/>
          <w:bCs/>
          <w:kern w:val="0"/>
          <w:sz w:val="24"/>
          <w:shd w:val="clear" w:color="auto" w:fill="FFFFFF"/>
        </w:rPr>
        <w:t>进行院内招标采购，现</w:t>
      </w:r>
      <w:r>
        <w:rPr>
          <w:rFonts w:hint="eastAsia" w:asciiTheme="minorEastAsia" w:hAnsiTheme="minorEastAsia" w:eastAsiaTheme="minorEastAsia" w:cstheme="minorEastAsia"/>
          <w:bCs/>
          <w:sz w:val="24"/>
        </w:rPr>
        <w:t>采用</w:t>
      </w:r>
      <w:r>
        <w:rPr>
          <w:rFonts w:hint="eastAsia" w:asciiTheme="minorEastAsia" w:hAnsiTheme="minorEastAsia" w:eastAsiaTheme="minorEastAsia" w:cstheme="minorEastAsia"/>
          <w:bCs/>
          <w:sz w:val="24"/>
          <w:lang w:eastAsia="zh-CN"/>
        </w:rPr>
        <w:t>公开</w:t>
      </w:r>
      <w:r>
        <w:rPr>
          <w:rFonts w:hint="eastAsia" w:asciiTheme="minorEastAsia" w:hAnsiTheme="minorEastAsia" w:eastAsiaTheme="minorEastAsia" w:cstheme="minorEastAsia"/>
          <w:bCs/>
          <w:sz w:val="24"/>
        </w:rPr>
        <w:t>发布公告方式，</w:t>
      </w:r>
      <w:r>
        <w:rPr>
          <w:rFonts w:hint="eastAsia" w:asciiTheme="minorEastAsia" w:hAnsiTheme="minorEastAsia" w:eastAsiaTheme="minorEastAsia" w:cstheme="minorEastAsia"/>
          <w:bCs/>
          <w:sz w:val="24"/>
          <w:lang w:eastAsia="zh-CN"/>
        </w:rPr>
        <w:t>诚邀</w:t>
      </w:r>
      <w:r>
        <w:rPr>
          <w:rFonts w:hint="eastAsia" w:asciiTheme="minorEastAsia" w:hAnsiTheme="minorEastAsia" w:eastAsiaTheme="minorEastAsia" w:cstheme="minorEastAsia"/>
          <w:bCs/>
          <w:sz w:val="24"/>
        </w:rPr>
        <w:t>符合资格条件的投标人参与本次招标活动。</w:t>
      </w:r>
    </w:p>
    <w:p>
      <w:pPr>
        <w:spacing w:line="360" w:lineRule="auto"/>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一、招标项目基本概况</w:t>
      </w:r>
    </w:p>
    <w:p>
      <w:pPr>
        <w:pStyle w:val="27"/>
        <w:spacing w:line="360" w:lineRule="auto"/>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1．项目名称：</w:t>
      </w:r>
      <w:r>
        <w:rPr>
          <w:rFonts w:hint="eastAsia" w:asciiTheme="minorEastAsia" w:hAnsiTheme="minorEastAsia" w:eastAsiaTheme="minorEastAsia" w:cstheme="minorEastAsia"/>
          <w:kern w:val="0"/>
          <w:sz w:val="24"/>
          <w:shd w:val="clear" w:color="auto" w:fill="FFFFFF"/>
        </w:rPr>
        <w:t>怀化市</w:t>
      </w:r>
      <w:r>
        <w:rPr>
          <w:rFonts w:hint="eastAsia" w:asciiTheme="minorEastAsia" w:hAnsiTheme="minorEastAsia" w:eastAsiaTheme="minorEastAsia" w:cstheme="minorEastAsia"/>
          <w:kern w:val="0"/>
          <w:sz w:val="24"/>
          <w:shd w:val="clear" w:color="auto" w:fill="FFFFFF"/>
          <w:lang w:eastAsia="zh-CN"/>
        </w:rPr>
        <w:t>第五人民</w:t>
      </w:r>
      <w:r>
        <w:rPr>
          <w:rFonts w:hint="eastAsia" w:asciiTheme="minorEastAsia" w:hAnsiTheme="minorEastAsia" w:eastAsiaTheme="minorEastAsia" w:cstheme="minorEastAsia"/>
          <w:kern w:val="0"/>
          <w:sz w:val="24"/>
          <w:shd w:val="clear" w:color="auto" w:fill="FFFFFF"/>
        </w:rPr>
        <w:t>医院零星修缮服务定点单位遴选</w:t>
      </w:r>
    </w:p>
    <w:p>
      <w:pPr>
        <w:widowControl/>
        <w:shd w:val="clear" w:color="auto" w:fill="FFFFFF"/>
        <w:spacing w:before="100" w:after="100" w:line="360" w:lineRule="auto"/>
        <w:ind w:firstLine="240" w:firstLineChars="100"/>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2.项目编号：</w:t>
      </w:r>
      <w:r>
        <w:rPr>
          <w:rFonts w:hint="eastAsia" w:asciiTheme="minorEastAsia" w:hAnsiTheme="minorEastAsia" w:eastAsiaTheme="minorEastAsia" w:cstheme="minorEastAsia"/>
          <w:sz w:val="24"/>
          <w:lang w:val="en-US" w:eastAsia="zh-CN"/>
        </w:rPr>
        <w:t>2024008</w:t>
      </w:r>
    </w:p>
    <w:p>
      <w:pPr>
        <w:pStyle w:val="19"/>
        <w:spacing w:after="0" w:line="360" w:lineRule="auto"/>
        <w:ind w:left="479" w:leftChars="114" w:hanging="240" w:hangingChars="100"/>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3.项目预算：按需采购，据实结算</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lang w:eastAsia="zh-CN"/>
        </w:rPr>
        <w:t>医院将按需在湖南省政府采购电子卖场平台采购下单，</w:t>
      </w: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rPr>
        <w:t>验收合格入库后，</w:t>
      </w: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lang w:eastAsia="zh-CN"/>
        </w:rPr>
        <w:t>中标单位</w:t>
      </w: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rPr>
        <w:t>开具符合财务要求的税票进行结算</w:t>
      </w: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lang w:eastAsia="zh-CN"/>
        </w:rPr>
        <w:t>。</w:t>
      </w:r>
    </w:p>
    <w:p>
      <w:pPr>
        <w:pStyle w:val="19"/>
        <w:spacing w:after="0" w:line="360" w:lineRule="auto"/>
        <w:ind w:left="479" w:leftChars="114" w:hanging="240" w:hangingChars="100"/>
        <w:jc w:val="left"/>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rPr>
        <w:t>4.</w:t>
      </w:r>
      <w:r>
        <w:rPr>
          <w:rFonts w:hint="eastAsia" w:asciiTheme="minorEastAsia" w:hAnsiTheme="minorEastAsia" w:eastAsiaTheme="minorEastAsia" w:cstheme="minorEastAsia"/>
          <w:color w:val="auto"/>
          <w:sz w:val="24"/>
        </w:rPr>
        <w:t>服务期限</w:t>
      </w:r>
      <w:r>
        <w:rPr>
          <w:rFonts w:hint="eastAsia" w:asciiTheme="minorEastAsia" w:hAnsiTheme="minorEastAsia" w:eastAsiaTheme="minorEastAsia" w:cstheme="minorEastAsia"/>
          <w:color w:val="auto"/>
          <w:sz w:val="24"/>
          <w:lang w:val="en-US" w:eastAsia="zh-CN"/>
        </w:rPr>
        <w:t>:</w:t>
      </w:r>
      <w:r>
        <w:rPr>
          <w:rFonts w:hint="eastAsia" w:asciiTheme="minorEastAsia" w:hAnsiTheme="minorEastAsia" w:eastAsiaTheme="minorEastAsia" w:cstheme="minorEastAsia"/>
          <w:b/>
          <w:bCs/>
          <w:color w:val="auto"/>
          <w:sz w:val="24"/>
          <w:lang w:val="en-US" w:eastAsia="zh-CN"/>
        </w:rPr>
        <w:t>三</w:t>
      </w:r>
      <w:r>
        <w:rPr>
          <w:rFonts w:hint="eastAsia" w:asciiTheme="minorEastAsia" w:hAnsiTheme="minorEastAsia" w:eastAsiaTheme="minorEastAsia" w:cstheme="minorEastAsia"/>
          <w:b/>
          <w:bCs/>
          <w:color w:val="auto"/>
          <w:sz w:val="24"/>
          <w:highlight w:val="none"/>
        </w:rPr>
        <w:t>年</w:t>
      </w:r>
      <w:r>
        <w:rPr>
          <w:rFonts w:hint="eastAsia" w:asciiTheme="minorEastAsia" w:hAnsiTheme="minorEastAsia" w:eastAsiaTheme="minorEastAsia" w:cstheme="minorEastAsia"/>
          <w:color w:val="auto"/>
          <w:sz w:val="24"/>
          <w:highlight w:val="none"/>
          <w:lang w:eastAsia="zh-CN"/>
        </w:rPr>
        <w:t>。具体服务日期以合同签订为准。服务期限内采购人保留调整入围机购数量和机械库使用年限的权利。</w:t>
      </w:r>
    </w:p>
    <w:p>
      <w:pPr>
        <w:spacing w:line="360" w:lineRule="auto"/>
        <w:rPr>
          <w:rFonts w:hint="eastAsia" w:asciiTheme="minorEastAsia" w:hAnsiTheme="minorEastAsia" w:eastAsiaTheme="minorEastAsia" w:cstheme="minorEastAsia"/>
          <w:b w:val="0"/>
          <w:bCs/>
          <w:color w:val="auto"/>
          <w:sz w:val="24"/>
          <w:lang w:eastAsia="zh-CN"/>
        </w:rPr>
      </w:pPr>
      <w:r>
        <w:rPr>
          <w:rFonts w:hint="eastAsia" w:asciiTheme="minorEastAsia" w:hAnsiTheme="minorEastAsia" w:eastAsiaTheme="minorEastAsia" w:cstheme="minorEastAsia"/>
          <w:b/>
          <w:bCs/>
          <w:sz w:val="24"/>
        </w:rPr>
        <w:t>二、</w:t>
      </w:r>
      <w:r>
        <w:rPr>
          <w:rFonts w:hint="eastAsia" w:asciiTheme="minorEastAsia" w:hAnsiTheme="minorEastAsia" w:eastAsiaTheme="minorEastAsia" w:cstheme="minorEastAsia"/>
          <w:b/>
          <w:sz w:val="24"/>
        </w:rPr>
        <w:t>招标方式：</w:t>
      </w:r>
      <w:r>
        <w:rPr>
          <w:rFonts w:hint="eastAsia" w:asciiTheme="minorEastAsia" w:hAnsiTheme="minorEastAsia" w:eastAsiaTheme="minorEastAsia" w:cstheme="minorEastAsia"/>
          <w:b w:val="0"/>
          <w:bCs/>
          <w:sz w:val="24"/>
          <w:lang w:eastAsia="zh-CN"/>
        </w:rPr>
        <w:t>院内公开采购</w:t>
      </w:r>
      <w:r>
        <w:rPr>
          <w:rFonts w:hint="eastAsia" w:asciiTheme="minorEastAsia" w:hAnsiTheme="minorEastAsia" w:eastAsiaTheme="minorEastAsia" w:cstheme="minorEastAsia"/>
          <w:b w:val="0"/>
          <w:bCs/>
          <w:color w:val="auto"/>
          <w:sz w:val="24"/>
          <w:lang w:eastAsia="zh-CN"/>
        </w:rPr>
        <w:t>（竞争性磋商，单价上报统一下浮比例）</w:t>
      </w:r>
    </w:p>
    <w:p>
      <w:pPr>
        <w:spacing w:line="360" w:lineRule="auto"/>
        <w:rPr>
          <w:rStyle w:val="26"/>
          <w:rFonts w:asciiTheme="minorEastAsia" w:hAnsiTheme="minorEastAsia" w:eastAsiaTheme="minorEastAsia" w:cstheme="minorEastAsia"/>
          <w:bCs w:val="0"/>
          <w:sz w:val="24"/>
          <w:szCs w:val="24"/>
        </w:rPr>
      </w:pPr>
      <w:r>
        <w:rPr>
          <w:rFonts w:hint="eastAsia" w:asciiTheme="minorEastAsia" w:hAnsiTheme="minorEastAsia" w:eastAsiaTheme="minorEastAsia" w:cstheme="minorEastAsia"/>
          <w:b/>
          <w:bCs/>
          <w:sz w:val="24"/>
        </w:rPr>
        <w:t>三、服务内容</w:t>
      </w:r>
      <w:r>
        <w:rPr>
          <w:rStyle w:val="26"/>
          <w:rFonts w:hint="eastAsia" w:asciiTheme="minorEastAsia" w:hAnsiTheme="minorEastAsia" w:eastAsiaTheme="minorEastAsia" w:cstheme="minorEastAsia"/>
          <w:b/>
          <w:sz w:val="24"/>
          <w:szCs w:val="24"/>
        </w:rPr>
        <w:t>：</w:t>
      </w:r>
      <w:r>
        <w:rPr>
          <w:rStyle w:val="26"/>
          <w:rFonts w:hint="eastAsia" w:asciiTheme="minorEastAsia" w:hAnsiTheme="minorEastAsia" w:eastAsiaTheme="minorEastAsia" w:cstheme="minorEastAsia"/>
          <w:bCs w:val="0"/>
          <w:sz w:val="24"/>
          <w:szCs w:val="24"/>
        </w:rPr>
        <w:t>详见磋商文件项目采购需求</w:t>
      </w:r>
    </w:p>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四、支付方式：</w:t>
      </w:r>
      <w:r>
        <w:rPr>
          <w:rFonts w:hint="eastAsia" w:asciiTheme="minorEastAsia" w:hAnsiTheme="minorEastAsia" w:eastAsiaTheme="minorEastAsia" w:cstheme="minorEastAsia"/>
          <w:sz w:val="24"/>
        </w:rPr>
        <w:t>签合同协商</w:t>
      </w:r>
    </w:p>
    <w:p>
      <w:pPr>
        <w:spacing w:line="360" w:lineRule="auto"/>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五、投标人资格条件：</w:t>
      </w:r>
    </w:p>
    <w:p>
      <w:pPr>
        <w:keepNext w:val="0"/>
        <w:keepLines w:val="0"/>
        <w:widowControl/>
        <w:suppressLineNumbers w:val="0"/>
        <w:spacing w:line="360" w:lineRule="auto"/>
        <w:jc w:val="left"/>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lang w:eastAsia="zh-CN"/>
        </w:rPr>
      </w:pP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rPr>
        <w:t>1</w:t>
      </w:r>
      <w:r>
        <w:rPr>
          <w:rFonts w:hint="eastAsia" w:asciiTheme="minorEastAsia" w:hAnsiTheme="minorEastAsia" w:eastAsiaTheme="minorEastAsia" w:cstheme="minorEastAsia"/>
          <w:b/>
          <w:bCs/>
          <w:i w:val="0"/>
          <w:iCs w:val="0"/>
          <w:caps w:val="0"/>
          <w:color w:val="000000"/>
          <w:spacing w:val="0"/>
          <w:sz w:val="24"/>
          <w:szCs w:val="24"/>
          <w:shd w:val="clear" w:fill="FFFFFF"/>
          <w:vertAlign w:val="baseline"/>
          <w:lang w:eastAsia="zh-CN"/>
        </w:rPr>
        <w:t>、</w:t>
      </w: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rPr>
        <w:t>具备《中华人民共和国政府采购法》第二十二条</w:t>
      </w: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lang w:eastAsia="zh-CN"/>
        </w:rPr>
        <w:t>规定的基本</w:t>
      </w: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rPr>
        <w:t>资格条件</w:t>
      </w: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lang w:eastAsia="zh-CN"/>
        </w:rPr>
        <w:t>；</w:t>
      </w:r>
    </w:p>
    <w:p>
      <w:pPr>
        <w:keepNext w:val="0"/>
        <w:keepLines w:val="0"/>
        <w:widowControl/>
        <w:suppressLineNumbers w:val="0"/>
        <w:spacing w:line="360" w:lineRule="auto"/>
        <w:ind w:left="240" w:hanging="240" w:hangingChars="100"/>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lang w:val="en-US" w:eastAsia="zh-CN"/>
        </w:rPr>
        <w:t>2、</w:t>
      </w:r>
      <w:r>
        <w:rPr>
          <w:rFonts w:hint="eastAsia" w:asciiTheme="minorEastAsia" w:hAnsiTheme="minorEastAsia" w:eastAsiaTheme="minorEastAsia" w:cstheme="minorEastAsia"/>
          <w:b w:val="0"/>
          <w:bCs w:val="0"/>
          <w:color w:val="000000"/>
          <w:kern w:val="0"/>
          <w:sz w:val="24"/>
          <w:szCs w:val="24"/>
          <w:lang w:val="en-US" w:eastAsia="zh-CN" w:bidi="ar"/>
        </w:rPr>
        <w:t>符合法定条件的供应商</w:t>
      </w: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lang w:eastAsia="zh-CN"/>
        </w:rPr>
        <w:t>按照</w:t>
      </w:r>
      <w:r>
        <w:rPr>
          <w:rFonts w:hint="eastAsia" w:asciiTheme="minorEastAsia" w:hAnsiTheme="minorEastAsia" w:eastAsiaTheme="minorEastAsia" w:cstheme="minorEastAsia"/>
          <w:b w:val="0"/>
          <w:bCs w:val="0"/>
          <w:color w:val="000000"/>
          <w:kern w:val="0"/>
          <w:sz w:val="24"/>
          <w:szCs w:val="24"/>
          <w:lang w:val="en-US" w:eastAsia="zh-CN" w:bidi="ar"/>
        </w:rPr>
        <w:t>湘财购〔2022〕17 号文件提供《湖南省政府采购供应商资格承诺函》；</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40" w:right="0" w:hanging="240" w:hangingChars="100"/>
        <w:textAlignment w:val="baseline"/>
        <w:rPr>
          <w:rFonts w:hint="eastAsia" w:asciiTheme="minorEastAsia" w:hAnsiTheme="minorEastAsia" w:eastAsiaTheme="minorEastAsia" w:cstheme="minorEastAsia"/>
          <w:b w:val="0"/>
          <w:bCs w:val="0"/>
          <w:color w:val="000000"/>
          <w:kern w:val="0"/>
          <w:sz w:val="24"/>
          <w:szCs w:val="24"/>
          <w:lang w:val="en-US" w:eastAsia="zh-CN" w:bidi="ar"/>
        </w:rPr>
      </w:pP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lang w:val="en-US" w:eastAsia="zh-CN"/>
        </w:rPr>
        <w:t>3、</w:t>
      </w:r>
      <w:r>
        <w:rPr>
          <w:rFonts w:hint="eastAsia" w:asciiTheme="minorEastAsia" w:hAnsiTheme="minorEastAsia" w:eastAsiaTheme="minorEastAsia" w:cstheme="minorEastAsia"/>
          <w:b w:val="0"/>
          <w:bCs w:val="0"/>
          <w:color w:val="000000"/>
          <w:kern w:val="0"/>
          <w:sz w:val="24"/>
          <w:szCs w:val="24"/>
          <w:lang w:val="en-US" w:eastAsia="zh-CN" w:bidi="ar"/>
        </w:rPr>
        <w:t>投标人在“信用中国（www.creditchina.gov.cn）”的查询中无重大失信等被禁止投标记录（提供网页截图证明）；</w:t>
      </w:r>
    </w:p>
    <w:p>
      <w:pPr>
        <w:spacing w:line="360" w:lineRule="auto"/>
        <w:ind w:left="240" w:hanging="240" w:hangingChars="1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投标人除营业执照规定的经营范围，</w:t>
      </w:r>
      <w:r>
        <w:rPr>
          <w:rFonts w:hint="eastAsia" w:asciiTheme="minorEastAsia" w:hAnsiTheme="minorEastAsia" w:eastAsiaTheme="minorEastAsia" w:cstheme="minorEastAsia"/>
          <w:b w:val="0"/>
          <w:bCs w:val="0"/>
          <w:sz w:val="24"/>
          <w:szCs w:val="24"/>
          <w:highlight w:val="none"/>
        </w:rPr>
        <w:t>还需具有湖南省政府采购电子卖场平台供应商资质。</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textAlignment w:val="baseline"/>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lang w:val="en-US" w:eastAsia="zh-CN"/>
        </w:rPr>
        <w:t>5、</w:t>
      </w: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rPr>
        <w:t>本项目不接受联合体投标；</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40" w:right="0" w:hanging="240" w:hangingChars="100"/>
        <w:textAlignment w:val="baseline"/>
        <w:rPr>
          <w:rFonts w:hint="default" w:asciiTheme="minorEastAsia" w:hAnsiTheme="minorEastAsia" w:eastAsiaTheme="minorEastAsia" w:cstheme="minorEastAsia"/>
          <w:b w:val="0"/>
          <w:bCs w:val="0"/>
          <w:i w:val="0"/>
          <w:iCs w:val="0"/>
          <w:caps w:val="0"/>
          <w:color w:val="000000"/>
          <w:spacing w:val="0"/>
          <w:sz w:val="24"/>
          <w:szCs w:val="24"/>
          <w:shd w:val="clear" w:fill="FFFFFF"/>
          <w:vertAlign w:val="baseline"/>
        </w:rPr>
      </w:pP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lang w:val="en-US" w:eastAsia="zh-CN"/>
        </w:rPr>
        <w:t>6、</w:t>
      </w: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rPr>
        <w:t>法定代表人或者负责人为同一人或者存在控股、管理关系的</w:t>
      </w: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lang w:eastAsia="zh-CN"/>
        </w:rPr>
        <w:t>不同投标人</w:t>
      </w: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rPr>
        <w:t>，不得参加同一采购项目</w:t>
      </w: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lang w:eastAsia="zh-CN"/>
        </w:rPr>
        <w:t>的</w:t>
      </w:r>
      <w:r>
        <w:rPr>
          <w:rFonts w:hint="eastAsia" w:asciiTheme="minorEastAsia" w:hAnsiTheme="minorEastAsia" w:eastAsiaTheme="minorEastAsia" w:cstheme="minorEastAsia"/>
          <w:b w:val="0"/>
          <w:bCs w:val="0"/>
          <w:i w:val="0"/>
          <w:iCs w:val="0"/>
          <w:caps w:val="0"/>
          <w:color w:val="000000"/>
          <w:spacing w:val="0"/>
          <w:sz w:val="24"/>
          <w:szCs w:val="24"/>
          <w:shd w:val="clear" w:fill="FFFFFF"/>
          <w:vertAlign w:val="baseline"/>
        </w:rPr>
        <w:t>投标</w:t>
      </w:r>
      <w:r>
        <w:rPr>
          <w:rFonts w:hint="default" w:asciiTheme="minorEastAsia" w:hAnsiTheme="minorEastAsia" w:eastAsiaTheme="minorEastAsia" w:cstheme="minorEastAsia"/>
          <w:b w:val="0"/>
          <w:bCs w:val="0"/>
          <w:i w:val="0"/>
          <w:iCs w:val="0"/>
          <w:caps w:val="0"/>
          <w:color w:val="000000"/>
          <w:spacing w:val="0"/>
          <w:sz w:val="24"/>
          <w:szCs w:val="24"/>
          <w:shd w:val="clear" w:fill="FFFFFF"/>
          <w:vertAlign w:val="baseline"/>
        </w:rPr>
        <w:t>；</w:t>
      </w:r>
    </w:p>
    <w:p>
      <w:pPr>
        <w:widowControl/>
        <w:spacing w:line="400" w:lineRule="exact"/>
        <w:ind w:firstLine="240" w:firstLineChars="100"/>
        <w:rPr>
          <w:rFonts w:ascii="宋体" w:hAnsi="宋体" w:cs="宋体"/>
          <w:color w:val="000000"/>
          <w:kern w:val="0"/>
          <w:sz w:val="24"/>
        </w:rPr>
      </w:pPr>
      <w:r>
        <w:rPr>
          <w:rFonts w:hint="eastAsia" w:asciiTheme="minorEastAsia" w:hAnsiTheme="minorEastAsia" w:cstheme="minorEastAsia"/>
          <w:sz w:val="24"/>
          <w:szCs w:val="24"/>
          <w:highlight w:val="none"/>
          <w:lang w:val="en-US" w:eastAsia="zh-CN"/>
        </w:rPr>
        <w:t>7、</w:t>
      </w:r>
      <w:r>
        <w:rPr>
          <w:rFonts w:hint="eastAsia" w:ascii="宋体" w:hAnsi="宋体" w:cs="宋体"/>
          <w:color w:val="000000"/>
          <w:kern w:val="0"/>
          <w:sz w:val="24"/>
        </w:rPr>
        <w:t>供应商特定资格条件：投标人须具有独立法人资格，营业执照中经营范围内包含修缮、建筑工程、建筑装饰装修、市政工程其中一项，并提供复印件并加盖公章。</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40" w:right="0" w:rightChars="0" w:hanging="240" w:hangingChars="100"/>
        <w:textAlignment w:val="baseline"/>
        <w:rPr>
          <w:rFonts w:hint="eastAsia" w:asciiTheme="minorEastAsia" w:hAnsiTheme="minorEastAsia" w:eastAsiaTheme="minorEastAsia" w:cstheme="minorEastAsia"/>
          <w:b w:val="0"/>
          <w:bCs w:val="0"/>
          <w:color w:val="000000"/>
          <w:kern w:val="0"/>
          <w:sz w:val="24"/>
          <w:szCs w:val="24"/>
          <w:highlight w:val="none"/>
          <w:lang w:val="en-US" w:eastAsia="zh-CN" w:bidi="ar"/>
        </w:rPr>
      </w:pPr>
    </w:p>
    <w:p>
      <w:pPr>
        <w:spacing w:line="360" w:lineRule="auto"/>
        <w:ind w:firstLine="241" w:firstLineChars="100"/>
        <w:jc w:val="left"/>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六、投标文件编制要求</w:t>
      </w:r>
    </w:p>
    <w:p>
      <w:pPr>
        <w:pStyle w:val="28"/>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1.投标文件要求</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份（一正</w:t>
      </w: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副），须用胶封装订成册，并具有目录及页码，要求密封，封面必须注明投标项目名称、项目编号，投标单位名称，加盖投标单位公章及法人印章；</w:t>
      </w:r>
    </w:p>
    <w:p>
      <w:pPr>
        <w:pStyle w:val="28"/>
        <w:spacing w:line="360" w:lineRule="auto"/>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2.投标人提供的投标文件资料应清晰并加盖单位公章。</w:t>
      </w:r>
    </w:p>
    <w:p>
      <w:pPr>
        <w:pStyle w:val="17"/>
        <w:widowControl/>
        <w:spacing w:beforeAutospacing="0" w:afterAutospacing="0" w:line="480" w:lineRule="atLeast"/>
        <w:ind w:firstLine="241" w:firstLineChars="100"/>
        <w:jc w:val="both"/>
        <w:textAlignment w:val="baseline"/>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b/>
          <w:bCs/>
          <w:color w:val="000000"/>
          <w:shd w:val="clear" w:color="auto" w:fill="FFFFFF"/>
        </w:rPr>
        <w:t>七、投标公司须提供真实、合法的投标资料，并应如实响应采购需求参数</w:t>
      </w:r>
      <w:r>
        <w:rPr>
          <w:rFonts w:hint="eastAsia" w:asciiTheme="minorEastAsia" w:hAnsiTheme="minorEastAsia" w:eastAsiaTheme="minorEastAsia" w:cstheme="minorEastAsia"/>
          <w:color w:val="000000"/>
          <w:shd w:val="clear" w:color="auto" w:fill="FFFFFF"/>
        </w:rPr>
        <w:t>。提供虚假投标材料或虚假响应参数谋取中标的投标公司将按照相关法律法规承担相应责任，并将纳入医院供应商诚信黑名单，</w:t>
      </w:r>
      <w:r>
        <w:rPr>
          <w:rFonts w:hint="default" w:asciiTheme="minorEastAsia" w:hAnsiTheme="minorEastAsia" w:eastAsiaTheme="minorEastAsia" w:cstheme="minorEastAsia"/>
          <w:color w:val="000000"/>
          <w:shd w:val="clear" w:color="auto" w:fill="FFFFFF"/>
        </w:rPr>
        <w:t>5</w:t>
      </w:r>
      <w:r>
        <w:rPr>
          <w:rFonts w:hint="eastAsia" w:asciiTheme="minorEastAsia" w:hAnsiTheme="minorEastAsia" w:eastAsiaTheme="minorEastAsia" w:cstheme="minorEastAsia"/>
          <w:color w:val="000000"/>
          <w:shd w:val="clear" w:color="auto" w:fill="FFFFFF"/>
        </w:rPr>
        <w:t>年内不得参与医院采购项目投标。</w:t>
      </w:r>
    </w:p>
    <w:p>
      <w:pPr>
        <w:pStyle w:val="17"/>
        <w:widowControl/>
        <w:spacing w:beforeAutospacing="0" w:afterAutospacing="0" w:line="480" w:lineRule="atLeast"/>
        <w:ind w:firstLine="241" w:firstLineChars="100"/>
        <w:jc w:val="both"/>
        <w:textAlignment w:val="baseline"/>
        <w:rPr>
          <w:rFonts w:asciiTheme="minorEastAsia" w:hAnsiTheme="minorEastAsia" w:eastAsiaTheme="minorEastAsia" w:cstheme="minorEastAsia"/>
        </w:rPr>
      </w:pPr>
      <w:r>
        <w:rPr>
          <w:rFonts w:hint="eastAsia" w:asciiTheme="minorEastAsia" w:hAnsiTheme="minorEastAsia" w:eastAsiaTheme="minorEastAsia" w:cstheme="minorEastAsia"/>
          <w:b/>
          <w:bCs/>
          <w:color w:val="000000"/>
          <w:shd w:val="clear" w:color="auto" w:fill="FFFFFF"/>
        </w:rPr>
        <w:t>八、其他事宜</w:t>
      </w:r>
      <w:r>
        <w:rPr>
          <w:rFonts w:hint="eastAsia" w:asciiTheme="minorEastAsia" w:hAnsiTheme="minorEastAsia" w:eastAsiaTheme="minorEastAsia" w:cstheme="minorEastAsia"/>
          <w:color w:val="000000"/>
          <w:shd w:val="clear" w:color="auto" w:fill="FFFFFF"/>
        </w:rPr>
        <w:t>：本项目采购需求未尽事宜，合同签订时双方约定。</w:t>
      </w:r>
    </w:p>
    <w:p>
      <w:pPr>
        <w:pStyle w:val="19"/>
        <w:spacing w:after="0" w:line="360" w:lineRule="auto"/>
        <w:ind w:left="0" w:leftChars="0" w:firstLine="241" w:firstLineChars="100"/>
        <w:jc w:val="left"/>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九、报名方式、地点</w:t>
      </w:r>
    </w:p>
    <w:p>
      <w:pPr>
        <w:pStyle w:val="17"/>
        <w:widowControl/>
        <w:numPr>
          <w:ilvl w:val="0"/>
          <w:numId w:val="1"/>
        </w:numPr>
        <w:spacing w:beforeAutospacing="0" w:afterAutospacing="0" w:line="360" w:lineRule="auto"/>
        <w:ind w:left="0" w:leftChars="0" w:firstLine="0" w:firstLineChars="0"/>
        <w:textAlignment w:val="baseline"/>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报名方式：</w:t>
      </w:r>
      <w:r>
        <w:rPr>
          <w:rFonts w:hint="eastAsia" w:ascii="宋体" w:hAnsi="宋体" w:eastAsia="宋体" w:cs="宋体"/>
          <w:b w:val="0"/>
          <w:bCs w:val="0"/>
          <w:color w:val="000000"/>
          <w:sz w:val="24"/>
          <w:szCs w:val="24"/>
          <w:lang w:bidi="ar"/>
        </w:rPr>
        <w:fldChar w:fldCharType="begin"/>
      </w:r>
      <w:r>
        <w:rPr>
          <w:rFonts w:hint="eastAsia" w:ascii="宋体" w:hAnsi="宋体" w:eastAsia="宋体" w:cs="宋体"/>
          <w:b w:val="0"/>
          <w:bCs w:val="0"/>
          <w:color w:val="000000"/>
          <w:sz w:val="24"/>
          <w:szCs w:val="24"/>
          <w:lang w:bidi="ar"/>
        </w:rPr>
        <w:instrText xml:space="preserve"> HYPERLINK "mailto:现场报名领取招标文件（接受网络报名，请将报名资料签字盖章后扫描成PDF文本发送至1023863901@.qq.com邮箱。）" </w:instrText>
      </w:r>
      <w:r>
        <w:rPr>
          <w:rFonts w:hint="eastAsia" w:ascii="宋体" w:hAnsi="宋体" w:eastAsia="宋体" w:cs="宋体"/>
          <w:b w:val="0"/>
          <w:bCs w:val="0"/>
          <w:color w:val="000000"/>
          <w:sz w:val="24"/>
          <w:szCs w:val="24"/>
          <w:lang w:bidi="ar"/>
        </w:rPr>
        <w:fldChar w:fldCharType="separate"/>
      </w:r>
      <w:r>
        <w:rPr>
          <w:rStyle w:val="23"/>
          <w:rFonts w:hint="eastAsia" w:ascii="宋体" w:hAnsi="宋体" w:eastAsia="宋体" w:cs="宋体"/>
          <w:b w:val="0"/>
          <w:bCs w:val="0"/>
          <w:color w:val="000000"/>
          <w:sz w:val="24"/>
          <w:szCs w:val="24"/>
          <w:lang w:bidi="ar"/>
        </w:rPr>
        <w:t>现场报名</w:t>
      </w:r>
      <w:r>
        <w:rPr>
          <w:rFonts w:hint="eastAsia" w:ascii="宋体" w:hAnsi="宋体" w:eastAsia="宋体" w:cs="宋体"/>
          <w:b w:val="0"/>
          <w:bCs w:val="0"/>
          <w:color w:val="000000"/>
          <w:sz w:val="24"/>
          <w:szCs w:val="24"/>
          <w:lang w:bidi="ar"/>
        </w:rPr>
        <w:fldChar w:fldCharType="end"/>
      </w:r>
    </w:p>
    <w:p>
      <w:pPr>
        <w:pStyle w:val="17"/>
        <w:widowControl/>
        <w:numPr>
          <w:ilvl w:val="0"/>
          <w:numId w:val="1"/>
        </w:numPr>
        <w:spacing w:beforeAutospacing="0" w:afterAutospacing="0" w:line="360" w:lineRule="auto"/>
        <w:ind w:left="0" w:leftChars="0" w:firstLine="0" w:firstLineChars="0"/>
        <w:textAlignment w:val="baseline"/>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投标人请带以下文件报名：</w:t>
      </w:r>
    </w:p>
    <w:p>
      <w:pPr>
        <w:pStyle w:val="17"/>
        <w:widowControl/>
        <w:numPr>
          <w:ilvl w:val="0"/>
          <w:numId w:val="0"/>
        </w:numPr>
        <w:spacing w:beforeAutospacing="0" w:afterAutospacing="0" w:line="360" w:lineRule="auto"/>
        <w:ind w:leftChars="0" w:firstLine="240" w:firstLineChars="100"/>
        <w:textAlignment w:val="baseline"/>
        <w:rPr>
          <w:rFonts w:hint="eastAsia" w:asciiTheme="minorEastAsia" w:hAnsiTheme="minorEastAsia" w:eastAsiaTheme="minorEastAsia" w:cstheme="minorEastAsia"/>
          <w:color w:val="000000"/>
          <w:sz w:val="24"/>
          <w:szCs w:val="24"/>
          <w:lang w:bidi="ar"/>
        </w:rPr>
      </w:pPr>
      <w:r>
        <w:rPr>
          <w:rFonts w:hint="eastAsia" w:asciiTheme="minorEastAsia" w:hAnsiTheme="minorEastAsia" w:eastAsiaTheme="minorEastAsia" w:cstheme="minorEastAsia"/>
          <w:color w:val="000000"/>
          <w:sz w:val="24"/>
          <w:szCs w:val="24"/>
          <w:lang w:eastAsia="zh-CN" w:bidi="ar"/>
        </w:rPr>
        <w:t>（</w:t>
      </w:r>
      <w:r>
        <w:rPr>
          <w:rFonts w:hint="eastAsia" w:asciiTheme="minorEastAsia" w:hAnsiTheme="minorEastAsia" w:eastAsiaTheme="minorEastAsia" w:cstheme="minorEastAsia"/>
          <w:color w:val="000000"/>
          <w:sz w:val="24"/>
          <w:szCs w:val="24"/>
          <w:lang w:val="en-US" w:eastAsia="zh-CN" w:bidi="ar"/>
        </w:rPr>
        <w:t>1</w:t>
      </w:r>
      <w:r>
        <w:rPr>
          <w:rFonts w:hint="eastAsia" w:asciiTheme="minorEastAsia" w:hAnsiTheme="minorEastAsia" w:eastAsiaTheme="minorEastAsia" w:cstheme="minorEastAsia"/>
          <w:color w:val="000000"/>
          <w:sz w:val="24"/>
          <w:szCs w:val="24"/>
          <w:lang w:eastAsia="zh-CN" w:bidi="ar"/>
        </w:rPr>
        <w:t>）</w:t>
      </w:r>
      <w:r>
        <w:rPr>
          <w:rFonts w:hint="eastAsia" w:asciiTheme="minorEastAsia" w:hAnsiTheme="minorEastAsia" w:eastAsiaTheme="minorEastAsia" w:cstheme="minorEastAsia"/>
          <w:sz w:val="24"/>
          <w:szCs w:val="24"/>
        </w:rPr>
        <w:t>法定代表人身份证复印件或委托代理人的身份证复印件、授权委托书</w:t>
      </w:r>
      <w:r>
        <w:rPr>
          <w:rFonts w:hint="eastAsia" w:asciiTheme="minorEastAsia" w:hAnsiTheme="minorEastAsia" w:eastAsiaTheme="minorEastAsia" w:cstheme="minorEastAsia"/>
          <w:color w:val="000000"/>
          <w:sz w:val="24"/>
          <w:szCs w:val="24"/>
          <w:lang w:bidi="ar"/>
        </w:rPr>
        <w:t>；</w:t>
      </w:r>
    </w:p>
    <w:p>
      <w:pPr>
        <w:pStyle w:val="17"/>
        <w:widowControl/>
        <w:spacing w:beforeAutospacing="0" w:afterAutospacing="0" w:line="360" w:lineRule="auto"/>
        <w:ind w:firstLine="240" w:firstLineChars="100"/>
        <w:textAlignment w:val="baseline"/>
        <w:rPr>
          <w:rFonts w:hint="eastAsia" w:asciiTheme="minorEastAsia" w:hAnsiTheme="minorEastAsia" w:eastAsiaTheme="minorEastAsia" w:cstheme="minorEastAsia"/>
          <w:color w:val="000000"/>
          <w:sz w:val="24"/>
          <w:szCs w:val="24"/>
          <w:lang w:bidi="ar"/>
        </w:rPr>
      </w:pPr>
      <w:r>
        <w:rPr>
          <w:rFonts w:hint="eastAsia" w:asciiTheme="minorEastAsia" w:hAnsiTheme="minorEastAsia" w:eastAsiaTheme="minorEastAsia" w:cstheme="minorEastAsia"/>
          <w:color w:val="000000"/>
          <w:sz w:val="24"/>
          <w:szCs w:val="24"/>
          <w:lang w:eastAsia="zh-CN" w:bidi="ar"/>
        </w:rPr>
        <w:t>（</w:t>
      </w:r>
      <w:r>
        <w:rPr>
          <w:rFonts w:hint="eastAsia" w:asciiTheme="minorEastAsia" w:hAnsiTheme="minorEastAsia" w:eastAsiaTheme="minorEastAsia" w:cstheme="minorEastAsia"/>
          <w:color w:val="000000"/>
          <w:sz w:val="24"/>
          <w:szCs w:val="24"/>
          <w:lang w:val="en-US" w:eastAsia="zh-CN" w:bidi="ar"/>
        </w:rPr>
        <w:t>2</w:t>
      </w:r>
      <w:r>
        <w:rPr>
          <w:rFonts w:hint="eastAsia" w:asciiTheme="minorEastAsia" w:hAnsiTheme="minorEastAsia" w:eastAsiaTheme="minorEastAsia" w:cstheme="minorEastAsia"/>
          <w:color w:val="000000"/>
          <w:sz w:val="24"/>
          <w:szCs w:val="24"/>
          <w:lang w:eastAsia="zh-CN" w:bidi="ar"/>
        </w:rPr>
        <w:t>）</w:t>
      </w:r>
      <w:r>
        <w:rPr>
          <w:rFonts w:hint="eastAsia" w:asciiTheme="minorEastAsia" w:hAnsiTheme="minorEastAsia" w:eastAsiaTheme="minorEastAsia" w:cstheme="minorEastAsia"/>
          <w:color w:val="000000"/>
          <w:sz w:val="24"/>
          <w:szCs w:val="24"/>
          <w:lang w:bidi="ar"/>
        </w:rPr>
        <w:t>供应商资格声明（格式）原件；格式见附件一；</w:t>
      </w:r>
    </w:p>
    <w:p>
      <w:pPr>
        <w:pStyle w:val="17"/>
        <w:widowControl/>
        <w:spacing w:beforeAutospacing="0" w:afterAutospacing="0" w:line="360" w:lineRule="auto"/>
        <w:ind w:firstLine="240" w:firstLineChars="100"/>
        <w:textAlignment w:val="baseline"/>
        <w:rPr>
          <w:rFonts w:hint="eastAsia" w:asciiTheme="minorEastAsia" w:hAnsiTheme="minorEastAsia" w:eastAsiaTheme="minorEastAsia" w:cstheme="minorEastAsia"/>
          <w:color w:val="000000"/>
          <w:sz w:val="24"/>
          <w:szCs w:val="24"/>
          <w:lang w:bidi="ar"/>
        </w:rPr>
      </w:pPr>
      <w:r>
        <w:rPr>
          <w:rFonts w:hint="eastAsia" w:asciiTheme="minorEastAsia" w:hAnsiTheme="minorEastAsia" w:eastAsiaTheme="minorEastAsia" w:cstheme="minorEastAsia"/>
          <w:color w:val="000000"/>
          <w:sz w:val="24"/>
          <w:szCs w:val="24"/>
          <w:lang w:eastAsia="zh-CN" w:bidi="ar"/>
        </w:rPr>
        <w:t>（</w:t>
      </w:r>
      <w:r>
        <w:rPr>
          <w:rFonts w:hint="eastAsia" w:asciiTheme="minorEastAsia" w:hAnsiTheme="minorEastAsia" w:eastAsiaTheme="minorEastAsia" w:cstheme="minorEastAsia"/>
          <w:color w:val="000000"/>
          <w:sz w:val="24"/>
          <w:szCs w:val="24"/>
          <w:lang w:val="en-US" w:eastAsia="zh-CN" w:bidi="ar"/>
        </w:rPr>
        <w:t>3</w:t>
      </w:r>
      <w:r>
        <w:rPr>
          <w:rFonts w:hint="eastAsia" w:asciiTheme="minorEastAsia" w:hAnsiTheme="minorEastAsia" w:eastAsiaTheme="minorEastAsia" w:cstheme="minorEastAsia"/>
          <w:color w:val="000000"/>
          <w:sz w:val="24"/>
          <w:szCs w:val="24"/>
          <w:lang w:eastAsia="zh-CN" w:bidi="ar"/>
        </w:rPr>
        <w:t>）</w:t>
      </w:r>
      <w:r>
        <w:rPr>
          <w:rFonts w:hint="eastAsia" w:asciiTheme="minorEastAsia" w:hAnsiTheme="minorEastAsia" w:eastAsiaTheme="minorEastAsia" w:cstheme="minorEastAsia"/>
          <w:color w:val="000000"/>
          <w:sz w:val="24"/>
          <w:szCs w:val="24"/>
          <w:lang w:bidi="ar"/>
        </w:rPr>
        <w:t>湖南省政府采购供应商资格承诺函原件；格式见附件二；</w:t>
      </w:r>
    </w:p>
    <w:p>
      <w:pPr>
        <w:pStyle w:val="17"/>
        <w:widowControl/>
        <w:spacing w:beforeAutospacing="0" w:afterAutospacing="0" w:line="360" w:lineRule="auto"/>
        <w:ind w:firstLine="240" w:firstLineChars="100"/>
        <w:textAlignment w:val="baseline"/>
        <w:rPr>
          <w:rFonts w:hint="eastAsia" w:asciiTheme="minorEastAsia" w:hAnsiTheme="minorEastAsia" w:eastAsiaTheme="minorEastAsia" w:cstheme="minorEastAsia"/>
          <w:color w:val="000000"/>
          <w:sz w:val="24"/>
          <w:szCs w:val="24"/>
          <w:lang w:bidi="ar"/>
        </w:rPr>
      </w:pPr>
      <w:r>
        <w:rPr>
          <w:rFonts w:hint="eastAsia" w:asciiTheme="minorEastAsia" w:hAnsiTheme="minorEastAsia" w:eastAsiaTheme="minorEastAsia" w:cstheme="minorEastAsia"/>
          <w:color w:val="000000"/>
          <w:sz w:val="24"/>
          <w:szCs w:val="24"/>
          <w:lang w:eastAsia="zh-CN" w:bidi="ar"/>
        </w:rPr>
        <w:t>（</w:t>
      </w:r>
      <w:r>
        <w:rPr>
          <w:rFonts w:hint="eastAsia" w:asciiTheme="minorEastAsia" w:hAnsiTheme="minorEastAsia" w:eastAsiaTheme="minorEastAsia" w:cstheme="minorEastAsia"/>
          <w:color w:val="000000"/>
          <w:sz w:val="24"/>
          <w:szCs w:val="24"/>
          <w:lang w:val="en-US" w:eastAsia="zh-CN" w:bidi="ar"/>
        </w:rPr>
        <w:t>4</w:t>
      </w:r>
      <w:r>
        <w:rPr>
          <w:rFonts w:hint="eastAsia" w:asciiTheme="minorEastAsia" w:hAnsiTheme="minorEastAsia" w:eastAsiaTheme="minorEastAsia" w:cstheme="minorEastAsia"/>
          <w:color w:val="000000"/>
          <w:sz w:val="24"/>
          <w:szCs w:val="24"/>
          <w:lang w:eastAsia="zh-CN" w:bidi="ar"/>
        </w:rPr>
        <w:t>）</w:t>
      </w:r>
      <w:r>
        <w:rPr>
          <w:rFonts w:hint="eastAsia" w:asciiTheme="minorEastAsia" w:hAnsiTheme="minorEastAsia" w:eastAsiaTheme="minorEastAsia" w:cstheme="minorEastAsia"/>
          <w:color w:val="000000"/>
          <w:sz w:val="24"/>
          <w:szCs w:val="24"/>
          <w:lang w:bidi="ar"/>
        </w:rPr>
        <w:t>营业执照复印件、</w:t>
      </w:r>
      <w:r>
        <w:rPr>
          <w:rFonts w:hint="eastAsia" w:asciiTheme="minorEastAsia" w:hAnsiTheme="minorEastAsia" w:eastAsiaTheme="minorEastAsia" w:cstheme="minorEastAsia"/>
          <w:sz w:val="24"/>
          <w:szCs w:val="24"/>
        </w:rPr>
        <w:t>符合采购项目供应商资格要求的其他证明材料等；</w:t>
      </w:r>
    </w:p>
    <w:p>
      <w:pPr>
        <w:spacing w:line="360" w:lineRule="auto"/>
        <w:ind w:firstLine="240" w:firstLineChars="100"/>
        <w:jc w:val="left"/>
        <w:rPr>
          <w:rFonts w:hint="eastAsia" w:asciiTheme="minorEastAsia" w:hAnsiTheme="minorEastAsia" w:eastAsiaTheme="minorEastAsia" w:cstheme="minorEastAsia"/>
          <w:color w:val="C00000"/>
          <w:sz w:val="24"/>
          <w:szCs w:val="24"/>
          <w:highlight w:val="none"/>
          <w:lang w:val="en-US" w:eastAsia="zh-CN" w:bidi="ar"/>
        </w:rPr>
      </w:pPr>
      <w:r>
        <w:rPr>
          <w:rFonts w:hint="eastAsia" w:asciiTheme="minorEastAsia" w:hAnsiTheme="minorEastAsia" w:eastAsiaTheme="minorEastAsia" w:cstheme="minorEastAsia"/>
          <w:color w:val="000000"/>
          <w:sz w:val="24"/>
          <w:szCs w:val="24"/>
          <w:highlight w:val="none"/>
          <w:lang w:eastAsia="zh-CN" w:bidi="ar"/>
        </w:rPr>
        <w:t>（</w:t>
      </w:r>
      <w:r>
        <w:rPr>
          <w:rFonts w:hint="eastAsia" w:asciiTheme="minorEastAsia" w:hAnsiTheme="minorEastAsia" w:eastAsiaTheme="minorEastAsia" w:cstheme="minorEastAsia"/>
          <w:color w:val="000000"/>
          <w:sz w:val="24"/>
          <w:szCs w:val="24"/>
          <w:highlight w:val="none"/>
          <w:lang w:val="en-US" w:eastAsia="zh-CN" w:bidi="ar"/>
        </w:rPr>
        <w:t>5</w:t>
      </w:r>
      <w:r>
        <w:rPr>
          <w:rFonts w:hint="eastAsia" w:asciiTheme="minorEastAsia" w:hAnsiTheme="minorEastAsia" w:eastAsiaTheme="minorEastAsia" w:cstheme="minorEastAsia"/>
          <w:color w:val="000000"/>
          <w:sz w:val="24"/>
          <w:szCs w:val="24"/>
          <w:highlight w:val="none"/>
          <w:lang w:eastAsia="zh-CN" w:bidi="ar"/>
        </w:rPr>
        <w:t>）</w:t>
      </w:r>
      <w:r>
        <w:rPr>
          <w:rFonts w:hint="eastAsia" w:asciiTheme="minorEastAsia" w:hAnsiTheme="minorEastAsia" w:eastAsiaTheme="minorEastAsia" w:cstheme="minorEastAsia"/>
          <w:color w:val="000000"/>
          <w:sz w:val="24"/>
          <w:szCs w:val="24"/>
          <w:highlight w:val="none"/>
          <w:lang w:bidi="ar"/>
        </w:rPr>
        <w:t>“信用中国（www.creditchina.gov.cn）”的查询中无重大失信等被禁止投标记录（提供公告期内网页截图证明）。</w:t>
      </w:r>
      <w:r>
        <w:rPr>
          <w:rFonts w:hint="eastAsia" w:asciiTheme="minorEastAsia" w:hAnsiTheme="minorEastAsia" w:eastAsiaTheme="minorEastAsia" w:cstheme="minorEastAsia"/>
          <w:color w:val="000000"/>
          <w:sz w:val="24"/>
          <w:szCs w:val="24"/>
          <w:highlight w:val="none"/>
          <w:lang w:val="en-US" w:eastAsia="zh-CN" w:bidi="ar"/>
        </w:rPr>
        <w:t xml:space="preserve"> </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供应商的资格证明文件均应为有效文件清晰并加盖供应商单位公章，并按其规定签署，装订一份。</w:t>
      </w:r>
    </w:p>
    <w:p>
      <w:pPr>
        <w:adjustRightInd w:val="0"/>
        <w:snapToGrid w:val="0"/>
        <w:spacing w:line="360" w:lineRule="auto"/>
        <w:ind w:firstLine="420" w:firstLineChars="200"/>
        <w:rPr>
          <w:rFonts w:asciiTheme="minorEastAsia" w:hAnsiTheme="minorEastAsia" w:eastAsiaTheme="minorEastAsia" w:cstheme="minorEastAsia"/>
          <w:color w:val="000000"/>
          <w:lang w:bidi="ar"/>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报名地点：怀化市</w:t>
      </w:r>
      <w:r>
        <w:rPr>
          <w:rFonts w:hint="default" w:asciiTheme="minorEastAsia" w:hAnsiTheme="minorEastAsia" w:eastAsiaTheme="minorEastAsia" w:cstheme="minorEastAsia"/>
        </w:rPr>
        <w:t>第五人民医</w:t>
      </w:r>
      <w:r>
        <w:rPr>
          <w:rFonts w:hint="eastAsia" w:asciiTheme="minorEastAsia" w:hAnsiTheme="minorEastAsia" w:eastAsiaTheme="minorEastAsia" w:cstheme="minorEastAsia"/>
        </w:rPr>
        <w:t>院招标采购办（</w:t>
      </w:r>
      <w:r>
        <w:rPr>
          <w:rFonts w:hint="default" w:asciiTheme="minorEastAsia" w:hAnsiTheme="minorEastAsia" w:eastAsiaTheme="minorEastAsia" w:cstheme="minorEastAsia"/>
        </w:rPr>
        <w:t>行政楼一楼</w:t>
      </w:r>
      <w:r>
        <w:rPr>
          <w:rFonts w:hint="eastAsia" w:asciiTheme="minorEastAsia" w:hAnsiTheme="minorEastAsia" w:eastAsiaTheme="minorEastAsia" w:cstheme="minorEastAsia"/>
        </w:rPr>
        <w:t>）</w:t>
      </w:r>
    </w:p>
    <w:p>
      <w:pPr>
        <w:spacing w:line="360" w:lineRule="auto"/>
        <w:jc w:val="left"/>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十、投标截止时间和开标时间及地点</w:t>
      </w:r>
    </w:p>
    <w:p>
      <w:pPr>
        <w:spacing w:line="360" w:lineRule="auto"/>
        <w:ind w:firstLine="480" w:firstLineChars="200"/>
        <w:jc w:val="left"/>
        <w:rPr>
          <w:rFonts w:hint="eastAsia" w:asciiTheme="minorEastAsia" w:hAnsiTheme="minorEastAsia" w:eastAsiaTheme="minorEastAsia" w:cstheme="minorEastAsia"/>
          <w:b w:val="0"/>
          <w:bCs/>
          <w:color w:val="FF0000"/>
          <w:sz w:val="24"/>
          <w:szCs w:val="24"/>
          <w:lang w:val="en-US" w:eastAsia="zh-CN"/>
        </w:rPr>
      </w:pPr>
      <w:bookmarkStart w:id="0" w:name="_Toc1224"/>
      <w:r>
        <w:rPr>
          <w:rFonts w:hint="eastAsia" w:asciiTheme="minorEastAsia" w:hAnsiTheme="minorEastAsia" w:eastAsiaTheme="minorEastAsia" w:cstheme="minorEastAsia"/>
          <w:b w:val="0"/>
          <w:bCs/>
          <w:sz w:val="24"/>
          <w:szCs w:val="24"/>
        </w:rPr>
        <w:t>1.投标报名截止时间：</w:t>
      </w:r>
      <w:r>
        <w:rPr>
          <w:rFonts w:hint="eastAsia" w:asciiTheme="minorEastAsia" w:hAnsiTheme="minorEastAsia" w:eastAsiaTheme="minorEastAsia" w:cstheme="minorEastAsia"/>
          <w:color w:val="000000"/>
          <w:sz w:val="24"/>
          <w:szCs w:val="24"/>
          <w:highlight w:val="none"/>
          <w:lang w:bidi="ar"/>
        </w:rPr>
        <w:t>202</w:t>
      </w:r>
      <w:r>
        <w:rPr>
          <w:rFonts w:hint="eastAsia" w:asciiTheme="minorEastAsia" w:hAnsiTheme="minorEastAsia" w:eastAsiaTheme="minorEastAsia" w:cstheme="minorEastAsia"/>
          <w:color w:val="000000"/>
          <w:sz w:val="24"/>
          <w:szCs w:val="24"/>
          <w:highlight w:val="none"/>
          <w:lang w:val="en-US" w:eastAsia="zh-CN" w:bidi="ar"/>
        </w:rPr>
        <w:t>4</w:t>
      </w:r>
      <w:r>
        <w:rPr>
          <w:rFonts w:hint="eastAsia" w:asciiTheme="minorEastAsia" w:hAnsiTheme="minorEastAsia" w:eastAsiaTheme="minorEastAsia" w:cstheme="minorEastAsia"/>
          <w:color w:val="000000"/>
          <w:sz w:val="24"/>
          <w:szCs w:val="24"/>
          <w:highlight w:val="none"/>
          <w:lang w:bidi="ar"/>
        </w:rPr>
        <w:t>年</w:t>
      </w:r>
      <w:r>
        <w:rPr>
          <w:rFonts w:hint="eastAsia" w:asciiTheme="minorEastAsia" w:hAnsiTheme="minorEastAsia" w:eastAsiaTheme="minorEastAsia" w:cstheme="minorEastAsia"/>
          <w:color w:val="000000"/>
          <w:sz w:val="24"/>
          <w:szCs w:val="24"/>
          <w:highlight w:val="none"/>
          <w:lang w:val="en-US" w:eastAsia="zh-CN" w:bidi="ar"/>
        </w:rPr>
        <w:t>4</w:t>
      </w:r>
      <w:r>
        <w:rPr>
          <w:rFonts w:hint="eastAsia" w:asciiTheme="minorEastAsia" w:hAnsiTheme="minorEastAsia" w:eastAsiaTheme="minorEastAsia" w:cstheme="minorEastAsia"/>
          <w:color w:val="000000"/>
          <w:sz w:val="24"/>
          <w:szCs w:val="24"/>
          <w:highlight w:val="none"/>
          <w:lang w:bidi="ar"/>
        </w:rPr>
        <w:t>月</w:t>
      </w:r>
      <w:r>
        <w:rPr>
          <w:rFonts w:hint="eastAsia" w:asciiTheme="minorEastAsia" w:hAnsiTheme="minorEastAsia" w:eastAsiaTheme="minorEastAsia" w:cstheme="minorEastAsia"/>
          <w:color w:val="000000"/>
          <w:sz w:val="24"/>
          <w:szCs w:val="24"/>
          <w:highlight w:val="none"/>
          <w:lang w:val="en-US" w:eastAsia="zh-CN" w:bidi="ar"/>
        </w:rPr>
        <w:t>29</w:t>
      </w:r>
      <w:r>
        <w:rPr>
          <w:rFonts w:hint="eastAsia" w:asciiTheme="minorEastAsia" w:hAnsiTheme="minorEastAsia" w:eastAsiaTheme="minorEastAsia" w:cstheme="minorEastAsia"/>
          <w:color w:val="000000"/>
          <w:sz w:val="24"/>
          <w:szCs w:val="24"/>
          <w:highlight w:val="none"/>
          <w:lang w:bidi="ar"/>
        </w:rPr>
        <w:t>日</w:t>
      </w:r>
      <w:r>
        <w:rPr>
          <w:rFonts w:hint="eastAsia" w:asciiTheme="minorEastAsia" w:hAnsiTheme="minorEastAsia" w:eastAsiaTheme="minorEastAsia" w:cstheme="minorEastAsia"/>
          <w:color w:val="000000"/>
          <w:sz w:val="24"/>
          <w:szCs w:val="24"/>
          <w:highlight w:val="none"/>
          <w:lang w:val="en-US" w:eastAsia="zh-CN" w:bidi="ar"/>
        </w:rPr>
        <w:t>17:00。</w:t>
      </w:r>
    </w:p>
    <w:p>
      <w:pPr>
        <w:spacing w:line="360" w:lineRule="auto"/>
        <w:ind w:firstLine="480" w:firstLineChars="20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2.开标时间：</w:t>
      </w:r>
      <w:r>
        <w:rPr>
          <w:rFonts w:hint="eastAsia" w:asciiTheme="minorEastAsia" w:hAnsiTheme="minorEastAsia" w:eastAsiaTheme="minorEastAsia" w:cstheme="minorEastAsia"/>
          <w:b w:val="0"/>
          <w:bCs/>
          <w:sz w:val="24"/>
          <w:szCs w:val="24"/>
          <w:highlight w:val="none"/>
        </w:rPr>
        <w:t>202</w:t>
      </w:r>
      <w:r>
        <w:rPr>
          <w:rFonts w:hint="eastAsia" w:asciiTheme="minorEastAsia" w:hAnsiTheme="minorEastAsia" w:eastAsiaTheme="minorEastAsia" w:cstheme="minorEastAsia"/>
          <w:b w:val="0"/>
          <w:bCs/>
          <w:sz w:val="24"/>
          <w:szCs w:val="24"/>
          <w:highlight w:val="none"/>
          <w:lang w:val="en-US" w:eastAsia="zh-CN"/>
        </w:rPr>
        <w:t>4</w:t>
      </w:r>
      <w:r>
        <w:rPr>
          <w:rFonts w:hint="eastAsia" w:asciiTheme="minorEastAsia" w:hAnsiTheme="minorEastAsia" w:eastAsiaTheme="minorEastAsia" w:cstheme="minorEastAsia"/>
          <w:b w:val="0"/>
          <w:bCs/>
          <w:sz w:val="24"/>
          <w:szCs w:val="24"/>
          <w:highlight w:val="none"/>
        </w:rPr>
        <w:t>年</w:t>
      </w:r>
      <w:r>
        <w:rPr>
          <w:rFonts w:hint="eastAsia" w:asciiTheme="minorEastAsia" w:hAnsiTheme="minorEastAsia" w:eastAsiaTheme="minorEastAsia" w:cstheme="minorEastAsia"/>
          <w:b w:val="0"/>
          <w:bCs/>
          <w:sz w:val="24"/>
          <w:szCs w:val="24"/>
          <w:highlight w:val="none"/>
          <w:lang w:val="en-US" w:eastAsia="zh-CN"/>
        </w:rPr>
        <w:t>4</w:t>
      </w:r>
      <w:r>
        <w:rPr>
          <w:rFonts w:hint="eastAsia" w:asciiTheme="minorEastAsia" w:hAnsiTheme="minorEastAsia" w:eastAsiaTheme="minorEastAsia" w:cstheme="minorEastAsia"/>
          <w:b w:val="0"/>
          <w:bCs/>
          <w:sz w:val="24"/>
          <w:szCs w:val="24"/>
          <w:highlight w:val="none"/>
        </w:rPr>
        <w:t>月</w:t>
      </w:r>
      <w:r>
        <w:rPr>
          <w:rFonts w:hint="eastAsia" w:asciiTheme="minorEastAsia" w:hAnsiTheme="minorEastAsia" w:eastAsiaTheme="minorEastAsia" w:cstheme="minorEastAsia"/>
          <w:b w:val="0"/>
          <w:bCs/>
          <w:sz w:val="24"/>
          <w:szCs w:val="24"/>
          <w:highlight w:val="none"/>
          <w:lang w:val="en-US" w:eastAsia="zh-CN"/>
        </w:rPr>
        <w:t>30</w:t>
      </w:r>
      <w:r>
        <w:rPr>
          <w:rFonts w:hint="eastAsia" w:asciiTheme="minorEastAsia" w:hAnsiTheme="minorEastAsia" w:eastAsiaTheme="minorEastAsia" w:cstheme="minorEastAsia"/>
          <w:b w:val="0"/>
          <w:bCs/>
          <w:sz w:val="24"/>
          <w:szCs w:val="24"/>
          <w:highlight w:val="none"/>
        </w:rPr>
        <w:t>日</w:t>
      </w:r>
      <w:r>
        <w:rPr>
          <w:rFonts w:hint="eastAsia" w:asciiTheme="minorEastAsia" w:hAnsiTheme="minorEastAsia" w:eastAsiaTheme="minorEastAsia" w:cstheme="minorEastAsia"/>
          <w:b w:val="0"/>
          <w:bCs/>
          <w:sz w:val="24"/>
          <w:szCs w:val="24"/>
          <w:highlight w:val="none"/>
          <w:lang w:val="en-US" w:eastAsia="zh-CN"/>
        </w:rPr>
        <w:t>15:30</w:t>
      </w:r>
      <w:r>
        <w:rPr>
          <w:rFonts w:hint="eastAsia" w:asciiTheme="minorEastAsia" w:hAnsiTheme="minorEastAsia" w:eastAsiaTheme="minorEastAsia" w:cstheme="minorEastAsia"/>
          <w:b w:val="0"/>
          <w:bCs/>
          <w:sz w:val="24"/>
          <w:szCs w:val="24"/>
          <w:highlight w:val="none"/>
          <w:lang w:eastAsia="zh-CN"/>
        </w:rPr>
        <w:t>分</w:t>
      </w:r>
      <w:r>
        <w:rPr>
          <w:rFonts w:hint="eastAsia" w:asciiTheme="minorEastAsia" w:hAnsiTheme="minorEastAsia" w:eastAsiaTheme="minorEastAsia" w:cstheme="minorEastAsia"/>
          <w:b w:val="0"/>
          <w:bCs/>
          <w:sz w:val="24"/>
          <w:szCs w:val="24"/>
        </w:rPr>
        <w:t>。</w:t>
      </w:r>
    </w:p>
    <w:p>
      <w:pPr>
        <w:spacing w:line="360" w:lineRule="auto"/>
        <w:ind w:firstLine="480" w:firstLineChars="20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3.开标地点：怀化市</w:t>
      </w:r>
      <w:r>
        <w:rPr>
          <w:rFonts w:hint="default" w:asciiTheme="minorEastAsia" w:hAnsiTheme="minorEastAsia" w:eastAsiaTheme="minorEastAsia" w:cstheme="minorEastAsia"/>
          <w:b w:val="0"/>
          <w:bCs/>
          <w:sz w:val="24"/>
          <w:szCs w:val="24"/>
        </w:rPr>
        <w:t>第五人民医</w:t>
      </w:r>
      <w:r>
        <w:rPr>
          <w:rFonts w:hint="eastAsia" w:asciiTheme="minorEastAsia" w:hAnsiTheme="minorEastAsia" w:eastAsiaTheme="minorEastAsia" w:cstheme="minorEastAsia"/>
          <w:b w:val="0"/>
          <w:bCs/>
          <w:sz w:val="24"/>
          <w:szCs w:val="24"/>
        </w:rPr>
        <w:t>院行政</w:t>
      </w:r>
      <w:r>
        <w:rPr>
          <w:rFonts w:hint="default" w:asciiTheme="minorEastAsia" w:hAnsiTheme="minorEastAsia" w:eastAsiaTheme="minorEastAsia" w:cstheme="minorEastAsia"/>
          <w:b w:val="0"/>
          <w:bCs/>
          <w:sz w:val="24"/>
          <w:szCs w:val="24"/>
        </w:rPr>
        <w:t>4</w:t>
      </w:r>
      <w:r>
        <w:rPr>
          <w:rFonts w:hint="eastAsia" w:asciiTheme="minorEastAsia" w:hAnsiTheme="minorEastAsia" w:eastAsiaTheme="minorEastAsia" w:cstheme="minorEastAsia"/>
          <w:b w:val="0"/>
          <w:bCs/>
          <w:sz w:val="24"/>
          <w:szCs w:val="24"/>
        </w:rPr>
        <w:t>楼</w:t>
      </w:r>
      <w:r>
        <w:rPr>
          <w:rFonts w:hint="eastAsia" w:asciiTheme="minorEastAsia" w:hAnsiTheme="minorEastAsia" w:eastAsiaTheme="minorEastAsia" w:cstheme="minorEastAsia"/>
          <w:b w:val="0"/>
          <w:bCs/>
          <w:sz w:val="24"/>
          <w:szCs w:val="24"/>
          <w:lang w:eastAsia="zh-CN"/>
        </w:rPr>
        <w:t>开标</w:t>
      </w:r>
      <w:r>
        <w:rPr>
          <w:rFonts w:hint="eastAsia" w:asciiTheme="minorEastAsia" w:hAnsiTheme="minorEastAsia" w:eastAsiaTheme="minorEastAsia" w:cstheme="minorEastAsia"/>
          <w:b w:val="0"/>
          <w:bCs/>
          <w:sz w:val="24"/>
          <w:szCs w:val="24"/>
        </w:rPr>
        <w:t>室。</w:t>
      </w:r>
    </w:p>
    <w:p>
      <w:pPr>
        <w:spacing w:line="360" w:lineRule="auto"/>
        <w:ind w:firstLine="480" w:firstLineChars="200"/>
        <w:jc w:val="left"/>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kern w:val="0"/>
          <w:sz w:val="24"/>
          <w:szCs w:val="24"/>
          <w:lang w:bidi="ar"/>
        </w:rPr>
        <w:t>4.</w:t>
      </w:r>
      <w:r>
        <w:rPr>
          <w:rFonts w:hint="eastAsia" w:asciiTheme="minorEastAsia" w:hAnsiTheme="minorEastAsia" w:eastAsiaTheme="minorEastAsia" w:cstheme="minorEastAsia"/>
          <w:b w:val="0"/>
          <w:bCs/>
          <w:color w:val="000000"/>
          <w:sz w:val="24"/>
          <w:szCs w:val="24"/>
        </w:rPr>
        <w:t>法人或授权代表须准时到会，迟到视为弃权，法人出示法定代表人身份证明</w:t>
      </w:r>
      <w:r>
        <w:rPr>
          <w:rFonts w:hint="eastAsia" w:asciiTheme="minorEastAsia" w:hAnsiTheme="minorEastAsia" w:eastAsiaTheme="minorEastAsia" w:cstheme="minorEastAsia"/>
          <w:b w:val="0"/>
          <w:bCs/>
          <w:color w:val="000000"/>
          <w:sz w:val="24"/>
          <w:szCs w:val="24"/>
          <w:lang w:eastAsia="zh-CN"/>
        </w:rPr>
        <w:t>书及身份证原件</w:t>
      </w:r>
      <w:r>
        <w:rPr>
          <w:rFonts w:hint="eastAsia" w:asciiTheme="minorEastAsia" w:hAnsiTheme="minorEastAsia" w:eastAsiaTheme="minorEastAsia" w:cstheme="minorEastAsia"/>
          <w:b w:val="0"/>
          <w:bCs/>
          <w:color w:val="000000"/>
          <w:sz w:val="24"/>
          <w:szCs w:val="24"/>
        </w:rPr>
        <w:t>、授权委托人出示附法定代表人身份证明的授权委托书（附双方身份证复印件）并签名</w:t>
      </w:r>
      <w:r>
        <w:rPr>
          <w:rFonts w:hint="eastAsia" w:asciiTheme="minorEastAsia" w:hAnsiTheme="minorEastAsia" w:eastAsiaTheme="minorEastAsia" w:cstheme="minorEastAsia"/>
          <w:b w:val="0"/>
          <w:bCs/>
          <w:color w:val="000000"/>
          <w:sz w:val="24"/>
          <w:szCs w:val="24"/>
          <w:lang w:eastAsia="zh-CN"/>
        </w:rPr>
        <w:t>及身份证原件</w:t>
      </w:r>
      <w:r>
        <w:rPr>
          <w:rFonts w:hint="eastAsia" w:asciiTheme="minorEastAsia" w:hAnsiTheme="minorEastAsia" w:eastAsiaTheme="minorEastAsia" w:cstheme="minorEastAsia"/>
          <w:b w:val="0"/>
          <w:bCs/>
          <w:color w:val="000000"/>
          <w:sz w:val="24"/>
          <w:szCs w:val="24"/>
        </w:rPr>
        <w:t xml:space="preserve">以示出席；否则，其投标将被拒绝。 </w:t>
      </w:r>
    </w:p>
    <w:p>
      <w:pPr>
        <w:spacing w:line="360" w:lineRule="auto"/>
        <w:ind w:firstLine="480" w:firstLineChars="200"/>
        <w:jc w:val="left"/>
        <w:rPr>
          <w:rFonts w:hint="default" w:asciiTheme="minorEastAsia" w:hAnsiTheme="minorEastAsia" w:eastAsiaTheme="minorEastAsia" w:cstheme="minorEastAsia"/>
          <w:b w:val="0"/>
          <w:bCs/>
          <w:color w:val="000000"/>
          <w:sz w:val="24"/>
          <w:szCs w:val="24"/>
        </w:rPr>
      </w:pPr>
      <w:r>
        <w:rPr>
          <w:rFonts w:hint="default" w:asciiTheme="minorEastAsia" w:hAnsiTheme="minorEastAsia" w:eastAsiaTheme="minorEastAsia" w:cstheme="minorEastAsia"/>
          <w:b w:val="0"/>
          <w:bCs/>
          <w:sz w:val="24"/>
          <w:szCs w:val="24"/>
          <w:lang w:eastAsia="zh-CN"/>
        </w:rPr>
        <w:t>5</w:t>
      </w:r>
      <w:r>
        <w:rPr>
          <w:rFonts w:hint="eastAsia" w:asciiTheme="minorEastAsia" w:hAnsiTheme="minorEastAsia" w:eastAsiaTheme="minorEastAsia" w:cstheme="minorEastAsia"/>
          <w:b w:val="0"/>
          <w:bCs/>
          <w:sz w:val="24"/>
          <w:szCs w:val="24"/>
          <w:lang w:val="en-US" w:eastAsia="zh-CN"/>
        </w:rPr>
        <w:t>.</w:t>
      </w:r>
      <w:r>
        <w:rPr>
          <w:rFonts w:hint="eastAsia" w:asciiTheme="minorEastAsia" w:hAnsiTheme="minorEastAsia" w:eastAsiaTheme="minorEastAsia" w:cstheme="minorEastAsia"/>
          <w:b w:val="0"/>
          <w:bCs/>
          <w:sz w:val="24"/>
          <w:szCs w:val="24"/>
        </w:rPr>
        <w:t>地址：怀化市鹤城区</w:t>
      </w:r>
      <w:r>
        <w:rPr>
          <w:rFonts w:hint="default" w:asciiTheme="minorEastAsia" w:hAnsiTheme="minorEastAsia" w:eastAsiaTheme="minorEastAsia" w:cstheme="minorEastAsia"/>
          <w:b w:val="0"/>
          <w:bCs/>
          <w:sz w:val="24"/>
          <w:szCs w:val="24"/>
        </w:rPr>
        <w:t>城北路615号</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00000"/>
          <w:sz w:val="28"/>
          <w:szCs w:val="28"/>
        </w:rPr>
      </w:pPr>
      <w:r>
        <w:rPr>
          <w:rFonts w:hint="default" w:asciiTheme="minorEastAsia" w:hAnsiTheme="minorEastAsia" w:eastAsiaTheme="minorEastAsia" w:cstheme="minorEastAsia"/>
          <w:b w:val="0"/>
          <w:bCs/>
          <w:color w:val="000000"/>
          <w:sz w:val="24"/>
          <w:szCs w:val="24"/>
          <w:lang w:eastAsia="zh-CN"/>
        </w:rPr>
        <w:t>6</w:t>
      </w:r>
      <w:r>
        <w:rPr>
          <w:rFonts w:hint="eastAsia" w:asciiTheme="minorEastAsia" w:hAnsiTheme="minorEastAsia" w:eastAsiaTheme="minorEastAsia" w:cstheme="minorEastAsia"/>
          <w:b w:val="0"/>
          <w:bCs/>
          <w:color w:val="000000"/>
          <w:sz w:val="24"/>
          <w:szCs w:val="24"/>
          <w:lang w:val="en-US" w:eastAsia="zh-CN"/>
        </w:rPr>
        <w:t>.</w:t>
      </w:r>
      <w:r>
        <w:rPr>
          <w:rFonts w:hint="eastAsia" w:asciiTheme="minorEastAsia" w:hAnsiTheme="minorEastAsia" w:eastAsiaTheme="minorEastAsia" w:cstheme="minorEastAsia"/>
          <w:b w:val="0"/>
          <w:bCs/>
          <w:color w:val="000000"/>
          <w:sz w:val="24"/>
          <w:szCs w:val="24"/>
        </w:rPr>
        <w:t>联系人</w:t>
      </w: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color w:val="000000"/>
          <w:sz w:val="24"/>
          <w:szCs w:val="24"/>
          <w:lang w:eastAsia="zh-CN"/>
        </w:rPr>
        <w:t>张先生</w:t>
      </w:r>
      <w:r>
        <w:rPr>
          <w:rFonts w:hint="eastAsia" w:asciiTheme="minorEastAsia" w:hAnsiTheme="minorEastAsia" w:eastAsiaTheme="minorEastAsia" w:cstheme="minorEastAsia"/>
          <w:color w:val="000000"/>
          <w:sz w:val="24"/>
          <w:szCs w:val="24"/>
          <w:lang w:val="en-US" w:eastAsia="zh-CN"/>
        </w:rPr>
        <w:t>18774770386  杨女士13487456898</w:t>
      </w:r>
      <w:r>
        <w:rPr>
          <w:rFonts w:hint="eastAsia" w:ascii="仿宋" w:hAnsi="仿宋" w:eastAsia="仿宋" w:cs="仿宋"/>
          <w:color w:val="000000"/>
          <w:sz w:val="28"/>
          <w:szCs w:val="28"/>
        </w:rPr>
        <w:t xml:space="preserve">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heme="minorEastAsia" w:hAnsiTheme="minorEastAsia" w:eastAsiaTheme="minorEastAsia" w:cstheme="minorEastAsia"/>
          <w:b w:val="0"/>
          <w:bCs/>
          <w:color w:val="000000" w:themeColor="text1"/>
          <w:sz w:val="24"/>
          <w:szCs w:val="24"/>
          <w14:textFill>
            <w14:solidFill>
              <w14:schemeClr w14:val="tx1"/>
            </w14:solidFill>
          </w14:textFill>
        </w:rPr>
      </w:pPr>
      <w:r>
        <w:rPr>
          <w:rFonts w:hint="default" w:asciiTheme="minorEastAsia" w:hAnsiTheme="minorEastAsia" w:eastAsiaTheme="minorEastAsia" w:cstheme="minorEastAsia"/>
          <w:b w:val="0"/>
          <w:bCs/>
          <w:sz w:val="24"/>
          <w:szCs w:val="24"/>
          <w:lang w:eastAsia="zh-CN"/>
        </w:rPr>
        <w:t>7</w:t>
      </w:r>
      <w:r>
        <w:rPr>
          <w:rFonts w:hint="eastAsia" w:asciiTheme="minorEastAsia" w:hAnsiTheme="minorEastAsia" w:eastAsiaTheme="minorEastAsia" w:cstheme="minorEastAsia"/>
          <w:b w:val="0"/>
          <w:bCs/>
          <w:sz w:val="24"/>
          <w:szCs w:val="24"/>
          <w:lang w:val="en-US" w:eastAsia="zh-CN"/>
        </w:rPr>
        <w:t>.</w:t>
      </w:r>
      <w:r>
        <w:rPr>
          <w:rFonts w:hint="default" w:asciiTheme="minorEastAsia" w:hAnsiTheme="minorEastAsia" w:eastAsiaTheme="minorEastAsia" w:cstheme="minorEastAsia"/>
          <w:b w:val="0"/>
          <w:bCs/>
          <w:sz w:val="24"/>
          <w:szCs w:val="24"/>
          <w:lang w:eastAsia="zh-CN"/>
        </w:rPr>
        <w:t>办公</w:t>
      </w:r>
      <w:r>
        <w:rPr>
          <w:rFonts w:hint="eastAsia" w:asciiTheme="minorEastAsia" w:hAnsiTheme="minorEastAsia" w:eastAsiaTheme="minorEastAsia" w:cstheme="minorEastAsia"/>
          <w:b w:val="0"/>
          <w:bCs/>
          <w:sz w:val="24"/>
          <w:szCs w:val="24"/>
        </w:rPr>
        <w:t>电话：</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0745-2</w:t>
      </w:r>
      <w:r>
        <w:rPr>
          <w:rFonts w:hint="default" w:asciiTheme="minorEastAsia" w:hAnsiTheme="minorEastAsia" w:eastAsiaTheme="minorEastAsia" w:cstheme="minorEastAsia"/>
          <w:b w:val="0"/>
          <w:bCs/>
          <w:color w:val="000000" w:themeColor="text1"/>
          <w:sz w:val="24"/>
          <w:szCs w:val="24"/>
          <w14:textFill>
            <w14:solidFill>
              <w14:schemeClr w14:val="tx1"/>
            </w14:solidFill>
          </w14:textFill>
        </w:rPr>
        <w:t>182957</w:t>
      </w:r>
    </w:p>
    <w:p>
      <w:pPr>
        <w:pStyle w:val="17"/>
        <w:keepNext w:val="0"/>
        <w:keepLines w:val="0"/>
        <w:widowControl/>
        <w:suppressLineNumbers w:val="0"/>
        <w:pBdr>
          <w:top w:val="none" w:color="auto" w:sz="0" w:space="0"/>
          <w:left w:val="none" w:color="auto" w:sz="0" w:space="0"/>
          <w:bottom w:val="none" w:color="auto" w:sz="0" w:space="0"/>
          <w:right w:val="none" w:color="auto" w:sz="0" w:space="0"/>
        </w:pBdr>
        <w:tabs>
          <w:tab w:val="left" w:pos="5908"/>
        </w:tabs>
        <w:spacing w:before="0" w:beforeAutospacing="0" w:after="0" w:afterAutospacing="0" w:line="360" w:lineRule="auto"/>
        <w:ind w:right="0"/>
        <w:textAlignment w:val="baseline"/>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投标人对以上采购</w:t>
      </w:r>
      <w:r>
        <w:rPr>
          <w:rFonts w:hint="eastAsia" w:asciiTheme="minorEastAsia" w:hAnsiTheme="minorEastAsia" w:eastAsiaTheme="minorEastAsia" w:cstheme="minorEastAsia"/>
          <w:b w:val="0"/>
          <w:bCs/>
          <w:color w:val="000000"/>
          <w:sz w:val="24"/>
          <w:szCs w:val="24"/>
          <w:lang w:eastAsia="zh-CN"/>
        </w:rPr>
        <w:t>公告</w:t>
      </w:r>
      <w:r>
        <w:rPr>
          <w:rFonts w:hint="eastAsia" w:asciiTheme="minorEastAsia" w:hAnsiTheme="minorEastAsia" w:eastAsiaTheme="minorEastAsia" w:cstheme="minorEastAsia"/>
          <w:b w:val="0"/>
          <w:bCs/>
          <w:color w:val="000000"/>
          <w:sz w:val="24"/>
          <w:szCs w:val="24"/>
        </w:rPr>
        <w:t>的内容有质疑的，</w:t>
      </w:r>
      <w:r>
        <w:rPr>
          <w:rFonts w:hint="eastAsia" w:asciiTheme="minorEastAsia" w:hAnsiTheme="minorEastAsia" w:eastAsiaTheme="minorEastAsia" w:cstheme="minorEastAsia"/>
          <w:b w:val="0"/>
          <w:bCs/>
          <w:color w:val="000000"/>
          <w:sz w:val="24"/>
          <w:szCs w:val="24"/>
          <w:lang w:eastAsia="zh-CN"/>
        </w:rPr>
        <w:t>可以向采购人提出询问；供应商如认为本公告使自己的合法权益受到损害的，可以</w:t>
      </w:r>
      <w:r>
        <w:rPr>
          <w:rFonts w:hint="eastAsia" w:asciiTheme="minorEastAsia" w:hAnsiTheme="minorEastAsia" w:eastAsiaTheme="minorEastAsia" w:cstheme="minorEastAsia"/>
          <w:b w:val="0"/>
          <w:bCs/>
          <w:color w:val="000000"/>
          <w:sz w:val="24"/>
          <w:szCs w:val="24"/>
        </w:rPr>
        <w:t xml:space="preserve">在本采购公告报名截止时间前以书面形式向采购人提交，逾期将不予受理。 </w:t>
      </w:r>
    </w:p>
    <w:p>
      <w:pPr>
        <w:spacing w:line="360" w:lineRule="auto"/>
        <w:ind w:firstLine="5040" w:firstLineChars="2100"/>
        <w:jc w:val="left"/>
        <w:rPr>
          <w:rFonts w:hint="eastAsia" w:asciiTheme="minorEastAsia" w:hAnsiTheme="minorEastAsia" w:eastAsiaTheme="minorEastAsia" w:cstheme="minorEastAsia"/>
          <w:b w:val="0"/>
          <w:bCs/>
          <w:sz w:val="24"/>
          <w:szCs w:val="24"/>
        </w:rPr>
      </w:pPr>
    </w:p>
    <w:p>
      <w:pPr>
        <w:spacing w:line="360" w:lineRule="auto"/>
        <w:ind w:firstLine="5040" w:firstLineChars="2100"/>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rPr>
        <w:t>怀化市</w:t>
      </w:r>
      <w:r>
        <w:rPr>
          <w:rFonts w:hint="default" w:asciiTheme="minorEastAsia" w:hAnsiTheme="minorEastAsia" w:eastAsiaTheme="minorEastAsia" w:cstheme="minorEastAsia"/>
          <w:b w:val="0"/>
          <w:bCs/>
          <w:sz w:val="24"/>
          <w:szCs w:val="24"/>
        </w:rPr>
        <w:t>第五人民医</w:t>
      </w:r>
      <w:r>
        <w:rPr>
          <w:rFonts w:hint="eastAsia" w:asciiTheme="minorEastAsia" w:hAnsiTheme="minorEastAsia" w:eastAsiaTheme="minorEastAsia" w:cstheme="minorEastAsia"/>
          <w:b w:val="0"/>
          <w:bCs/>
          <w:sz w:val="24"/>
          <w:szCs w:val="24"/>
          <w:lang w:eastAsia="zh-CN"/>
        </w:rPr>
        <w:t>院招标采购办</w:t>
      </w:r>
    </w:p>
    <w:p>
      <w:pPr>
        <w:spacing w:line="360" w:lineRule="auto"/>
        <w:ind w:right="320" w:firstLine="480" w:firstLineChars="200"/>
        <w:jc w:val="center"/>
        <w:rPr>
          <w:rFonts w:hint="eastAsia" w:asciiTheme="minorEastAsia" w:hAnsiTheme="minorEastAsia" w:eastAsiaTheme="minorEastAsia" w:cstheme="minorEastAsia"/>
          <w:b w:val="0"/>
          <w:bCs/>
          <w:color w:val="FF0000"/>
          <w:sz w:val="24"/>
          <w:szCs w:val="24"/>
          <w:highlight w:val="none"/>
          <w:lang w:eastAsia="zh-CN"/>
        </w:rPr>
      </w:pPr>
      <w:r>
        <w:rPr>
          <w:rFonts w:hint="eastAsia" w:asciiTheme="minorEastAsia" w:hAnsiTheme="minorEastAsia" w:eastAsiaTheme="minorEastAsia" w:cstheme="minorEastAsia"/>
          <w:b w:val="0"/>
          <w:bCs/>
          <w:sz w:val="24"/>
          <w:szCs w:val="24"/>
        </w:rPr>
        <w:t xml:space="preserve">                        </w:t>
      </w:r>
      <w:r>
        <w:rPr>
          <w:rFonts w:hint="eastAsia" w:asciiTheme="minorEastAsia" w:hAnsiTheme="minorEastAsia" w:eastAsiaTheme="minorEastAsia" w:cstheme="minorEastAsia"/>
          <w:b w:val="0"/>
          <w:bCs/>
          <w:sz w:val="24"/>
          <w:szCs w:val="24"/>
          <w:lang w:val="en-US" w:eastAsia="zh-CN"/>
        </w:rPr>
        <w:t xml:space="preserve">   </w:t>
      </w:r>
      <w:r>
        <w:rPr>
          <w:rFonts w:hint="eastAsia" w:asciiTheme="minorEastAsia" w:hAnsiTheme="minorEastAsia" w:eastAsiaTheme="minorEastAsia" w:cstheme="minorEastAsia"/>
          <w:b w:val="0"/>
          <w:bCs/>
          <w:sz w:val="24"/>
          <w:szCs w:val="24"/>
          <w:highlight w:val="none"/>
          <w:lang w:val="en-US" w:eastAsia="zh-CN"/>
        </w:rPr>
        <w:t xml:space="preserve"> </w:t>
      </w:r>
      <w:r>
        <w:rPr>
          <w:rFonts w:hint="default" w:asciiTheme="minorEastAsia" w:hAnsiTheme="minorEastAsia" w:eastAsiaTheme="minorEastAsia" w:cstheme="minorEastAsia"/>
          <w:b w:val="0"/>
          <w:bCs/>
          <w:sz w:val="24"/>
          <w:szCs w:val="24"/>
          <w:highlight w:val="none"/>
          <w:lang w:eastAsia="zh-CN"/>
        </w:rPr>
        <w:t xml:space="preserve">       </w:t>
      </w:r>
      <w:r>
        <w:rPr>
          <w:rFonts w:hint="eastAsia" w:asciiTheme="minorEastAsia" w:hAnsiTheme="minorEastAsia" w:eastAsiaTheme="minorEastAsia" w:cstheme="minorEastAsia"/>
          <w:b w:val="0"/>
          <w:bCs/>
          <w:sz w:val="24"/>
          <w:szCs w:val="24"/>
          <w:highlight w:val="none"/>
        </w:rPr>
        <w:t>202</w:t>
      </w:r>
      <w:r>
        <w:rPr>
          <w:rFonts w:hint="eastAsia" w:asciiTheme="minorEastAsia" w:hAnsiTheme="minorEastAsia" w:eastAsiaTheme="minorEastAsia" w:cstheme="minorEastAsia"/>
          <w:b w:val="0"/>
          <w:bCs/>
          <w:sz w:val="24"/>
          <w:szCs w:val="24"/>
          <w:highlight w:val="none"/>
          <w:lang w:val="en-US" w:eastAsia="zh-CN"/>
        </w:rPr>
        <w:t>4</w:t>
      </w:r>
      <w:r>
        <w:rPr>
          <w:rFonts w:hint="eastAsia" w:asciiTheme="minorEastAsia" w:hAnsiTheme="minorEastAsia" w:eastAsiaTheme="minorEastAsia" w:cstheme="minorEastAsia"/>
          <w:b w:val="0"/>
          <w:bCs/>
          <w:sz w:val="24"/>
          <w:szCs w:val="24"/>
          <w:highlight w:val="none"/>
        </w:rPr>
        <w:t>年</w:t>
      </w:r>
      <w:r>
        <w:rPr>
          <w:rFonts w:hint="eastAsia" w:asciiTheme="minorEastAsia" w:hAnsiTheme="minorEastAsia" w:eastAsiaTheme="minorEastAsia" w:cstheme="minorEastAsia"/>
          <w:b w:val="0"/>
          <w:bCs/>
          <w:sz w:val="24"/>
          <w:szCs w:val="24"/>
          <w:highlight w:val="none"/>
          <w:lang w:val="en-US" w:eastAsia="zh-CN"/>
        </w:rPr>
        <w:t>4</w:t>
      </w:r>
      <w:r>
        <w:rPr>
          <w:rFonts w:hint="eastAsia" w:asciiTheme="minorEastAsia" w:hAnsiTheme="minorEastAsia" w:eastAsiaTheme="minorEastAsia" w:cstheme="minorEastAsia"/>
          <w:b w:val="0"/>
          <w:bCs/>
          <w:sz w:val="24"/>
          <w:szCs w:val="24"/>
          <w:highlight w:val="none"/>
        </w:rPr>
        <w:t>月</w:t>
      </w:r>
      <w:r>
        <w:rPr>
          <w:rFonts w:hint="eastAsia" w:asciiTheme="minorEastAsia" w:hAnsiTheme="minorEastAsia" w:eastAsiaTheme="minorEastAsia" w:cstheme="minorEastAsia"/>
          <w:b w:val="0"/>
          <w:bCs/>
          <w:sz w:val="24"/>
          <w:szCs w:val="24"/>
          <w:highlight w:val="none"/>
          <w:lang w:val="en-US" w:eastAsia="zh-CN"/>
        </w:rPr>
        <w:t>24</w:t>
      </w:r>
      <w:r>
        <w:rPr>
          <w:rFonts w:hint="eastAsia" w:asciiTheme="minorEastAsia" w:hAnsiTheme="minorEastAsia" w:eastAsiaTheme="minorEastAsia" w:cstheme="minorEastAsia"/>
          <w:b w:val="0"/>
          <w:bCs/>
          <w:sz w:val="24"/>
          <w:szCs w:val="24"/>
          <w:highlight w:val="none"/>
        </w:rPr>
        <w:t>日</w:t>
      </w: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hint="eastAsia" w:ascii="宋体" w:hAnsi="宋体"/>
          <w:sz w:val="24"/>
        </w:rPr>
      </w:pPr>
    </w:p>
    <w:p>
      <w:pPr>
        <w:tabs>
          <w:tab w:val="left" w:pos="3375"/>
        </w:tabs>
        <w:adjustRightInd w:val="0"/>
        <w:snapToGrid w:val="0"/>
        <w:spacing w:line="360" w:lineRule="auto"/>
        <w:rPr>
          <w:rFonts w:ascii="黑体" w:hAnsi="黑体" w:eastAsia="黑体"/>
          <w:b/>
          <w:sz w:val="22"/>
          <w:szCs w:val="22"/>
        </w:rPr>
      </w:pPr>
      <w:r>
        <w:rPr>
          <w:rFonts w:hint="eastAsia" w:ascii="宋体" w:hAnsi="宋体"/>
          <w:sz w:val="24"/>
        </w:rPr>
        <w:t xml:space="preserve">附件一  </w:t>
      </w:r>
      <w:r>
        <w:rPr>
          <w:rFonts w:hint="eastAsia"/>
          <w:sz w:val="24"/>
        </w:rPr>
        <w:t xml:space="preserve">           </w:t>
      </w:r>
      <w:r>
        <w:rPr>
          <w:rFonts w:hint="eastAsia"/>
          <w:sz w:val="24"/>
          <w:lang w:val="en-US" w:eastAsia="zh-CN"/>
        </w:rPr>
        <w:t xml:space="preserve">  </w:t>
      </w:r>
      <w:r>
        <w:rPr>
          <w:rFonts w:hint="eastAsia"/>
          <w:sz w:val="24"/>
        </w:rPr>
        <w:t xml:space="preserve"> </w:t>
      </w:r>
      <w:r>
        <w:rPr>
          <w:rFonts w:hint="eastAsia"/>
          <w:sz w:val="24"/>
          <w:lang w:val="en-US" w:eastAsia="zh-CN"/>
        </w:rPr>
        <w:t xml:space="preserve">  </w:t>
      </w:r>
      <w:r>
        <w:rPr>
          <w:rFonts w:hint="eastAsia" w:ascii="黑体" w:hAnsi="黑体" w:eastAsia="黑体"/>
          <w:b/>
          <w:sz w:val="22"/>
          <w:szCs w:val="22"/>
        </w:rPr>
        <w:t>供应商资格声明(格式)</w:t>
      </w:r>
    </w:p>
    <w:p>
      <w:pPr>
        <w:widowControl/>
        <w:adjustRightInd w:val="0"/>
        <w:snapToGrid w:val="0"/>
        <w:spacing w:before="156" w:beforeLines="50"/>
        <w:jc w:val="left"/>
        <w:rPr>
          <w:rFonts w:ascii="宋体" w:hAnsi="宋体" w:cs="宋体"/>
          <w:kern w:val="0"/>
          <w:sz w:val="22"/>
          <w:szCs w:val="22"/>
        </w:rPr>
      </w:pPr>
      <w:r>
        <w:rPr>
          <w:rFonts w:hint="eastAsia" w:ascii="宋体" w:hAnsi="宋体" w:cs="宋体"/>
          <w:sz w:val="22"/>
          <w:szCs w:val="22"/>
        </w:rPr>
        <w:t>致</w:t>
      </w:r>
      <w:r>
        <w:rPr>
          <w:rFonts w:hint="eastAsia" w:ascii="宋体" w:hAnsi="宋体" w:cs="宋体"/>
          <w:sz w:val="22"/>
          <w:szCs w:val="22"/>
          <w:u w:val="single"/>
        </w:rPr>
        <w:t xml:space="preserve">            </w:t>
      </w:r>
      <w:r>
        <w:rPr>
          <w:rFonts w:hint="eastAsia" w:ascii="宋体" w:hAnsi="宋体" w:cs="宋体"/>
          <w:sz w:val="22"/>
          <w:szCs w:val="22"/>
        </w:rPr>
        <w:t>(采购人、采购代理机构)：</w:t>
      </w:r>
    </w:p>
    <w:p>
      <w:pPr>
        <w:widowControl/>
        <w:adjustRightInd w:val="0"/>
        <w:snapToGrid w:val="0"/>
        <w:spacing w:before="156" w:beforeLines="50"/>
        <w:ind w:firstLine="440" w:firstLineChars="200"/>
        <w:jc w:val="left"/>
        <w:rPr>
          <w:rFonts w:ascii="宋体" w:hAnsi="宋体" w:cs="宋体"/>
          <w:kern w:val="0"/>
          <w:sz w:val="22"/>
          <w:szCs w:val="22"/>
        </w:rPr>
      </w:pPr>
      <w:r>
        <w:rPr>
          <w:rFonts w:hint="eastAsia" w:ascii="宋体" w:hAnsi="宋体" w:cs="宋体"/>
          <w:sz w:val="22"/>
          <w:szCs w:val="22"/>
        </w:rPr>
        <w:t>按照《中华人民共和国政府采购法》及实施条例和</w:t>
      </w:r>
      <w:r>
        <w:rPr>
          <w:rFonts w:hint="eastAsia" w:ascii="宋体" w:hAnsi="宋体" w:cs="宋体"/>
          <w:sz w:val="22"/>
          <w:szCs w:val="22"/>
          <w:u w:val="single"/>
        </w:rPr>
        <w:t xml:space="preserve">         </w:t>
      </w:r>
      <w:r>
        <w:rPr>
          <w:rFonts w:hint="eastAsia" w:ascii="宋体" w:hAnsi="宋体" w:cs="宋体"/>
          <w:sz w:val="22"/>
          <w:szCs w:val="22"/>
        </w:rPr>
        <w:t>(项目名称)邀请公告的规定，我单位郑重声明如下：</w:t>
      </w:r>
    </w:p>
    <w:p>
      <w:pPr>
        <w:widowControl/>
        <w:adjustRightInd w:val="0"/>
        <w:snapToGrid w:val="0"/>
        <w:spacing w:before="156" w:beforeLines="50"/>
        <w:ind w:firstLine="440" w:firstLineChars="200"/>
        <w:jc w:val="left"/>
        <w:rPr>
          <w:rFonts w:ascii="宋体" w:hAnsi="宋体" w:cs="宋体"/>
          <w:kern w:val="0"/>
          <w:sz w:val="22"/>
          <w:szCs w:val="22"/>
        </w:rPr>
      </w:pPr>
      <w:r>
        <w:rPr>
          <w:rFonts w:hint="eastAsia" w:ascii="宋体" w:hAnsi="宋体" w:cs="宋体"/>
          <w:sz w:val="22"/>
          <w:szCs w:val="22"/>
        </w:rPr>
        <w:t>一、我单位是按照中华人民共和国法律规定登记注册的，注册地点为</w:t>
      </w:r>
      <w:r>
        <w:rPr>
          <w:rFonts w:hint="eastAsia" w:ascii="宋体" w:hAnsi="宋体" w:cs="宋体"/>
          <w:sz w:val="22"/>
          <w:szCs w:val="22"/>
          <w:u w:val="single"/>
        </w:rPr>
        <w:t xml:space="preserve">         </w:t>
      </w:r>
      <w:r>
        <w:rPr>
          <w:rFonts w:hint="eastAsia" w:ascii="宋体" w:hAnsi="宋体" w:cs="宋体"/>
          <w:sz w:val="22"/>
          <w:szCs w:val="22"/>
        </w:rPr>
        <w:t>，全称为</w:t>
      </w:r>
      <w:r>
        <w:rPr>
          <w:rFonts w:hint="eastAsia" w:ascii="宋体" w:hAnsi="宋体" w:cs="宋体"/>
          <w:sz w:val="22"/>
          <w:szCs w:val="22"/>
          <w:u w:val="single"/>
        </w:rPr>
        <w:t xml:space="preserve">        </w:t>
      </w:r>
      <w:r>
        <w:rPr>
          <w:rFonts w:hint="eastAsia" w:ascii="宋体" w:hAnsi="宋体" w:cs="宋体"/>
          <w:sz w:val="22"/>
          <w:szCs w:val="22"/>
        </w:rPr>
        <w:t>，统一社会信用代码为</w:t>
      </w:r>
      <w:r>
        <w:rPr>
          <w:rFonts w:hint="eastAsia" w:ascii="宋体" w:hAnsi="宋体" w:cs="宋体"/>
          <w:sz w:val="22"/>
          <w:szCs w:val="22"/>
          <w:u w:val="single"/>
        </w:rPr>
        <w:t xml:space="preserve">            </w:t>
      </w:r>
      <w:r>
        <w:rPr>
          <w:rFonts w:hint="eastAsia" w:ascii="宋体" w:hAnsi="宋体" w:cs="宋体"/>
          <w:sz w:val="22"/>
          <w:szCs w:val="22"/>
        </w:rPr>
        <w:t>，法定代表人</w:t>
      </w:r>
      <w:r>
        <w:rPr>
          <w:rFonts w:hint="eastAsia" w:ascii="宋体" w:hAnsi="宋体" w:cs="微软雅黑"/>
          <w:kern w:val="0"/>
          <w:sz w:val="22"/>
          <w:szCs w:val="22"/>
        </w:rPr>
        <w:t>（</w:t>
      </w:r>
      <w:r>
        <w:rPr>
          <w:rFonts w:hint="eastAsia" w:ascii="宋体" w:hAnsi="宋体" w:cs="微软雅黑"/>
          <w:spacing w:val="-2"/>
          <w:kern w:val="0"/>
          <w:sz w:val="22"/>
          <w:szCs w:val="22"/>
        </w:rPr>
        <w:t>单</w:t>
      </w:r>
      <w:r>
        <w:rPr>
          <w:rFonts w:hint="eastAsia" w:ascii="宋体" w:hAnsi="宋体" w:cs="微软雅黑"/>
          <w:kern w:val="0"/>
          <w:sz w:val="22"/>
          <w:szCs w:val="22"/>
        </w:rPr>
        <w:t>位</w:t>
      </w:r>
      <w:r>
        <w:rPr>
          <w:rFonts w:hint="eastAsia" w:ascii="宋体" w:hAnsi="宋体" w:cs="微软雅黑"/>
          <w:spacing w:val="-2"/>
          <w:kern w:val="0"/>
          <w:sz w:val="22"/>
          <w:szCs w:val="22"/>
        </w:rPr>
        <w:t>负</w:t>
      </w:r>
      <w:r>
        <w:rPr>
          <w:rFonts w:hint="eastAsia" w:ascii="宋体" w:hAnsi="宋体" w:cs="微软雅黑"/>
          <w:kern w:val="0"/>
          <w:sz w:val="22"/>
          <w:szCs w:val="22"/>
        </w:rPr>
        <w:t>责人</w:t>
      </w:r>
      <w:r>
        <w:rPr>
          <w:rFonts w:hint="eastAsia" w:ascii="宋体" w:hAnsi="宋体" w:cs="微软雅黑"/>
          <w:spacing w:val="-2"/>
          <w:kern w:val="0"/>
          <w:sz w:val="22"/>
          <w:szCs w:val="22"/>
        </w:rPr>
        <w:t>）</w:t>
      </w:r>
      <w:r>
        <w:rPr>
          <w:rFonts w:hint="eastAsia" w:ascii="宋体" w:hAnsi="宋体" w:cs="宋体"/>
          <w:sz w:val="22"/>
          <w:szCs w:val="22"/>
        </w:rPr>
        <w:t>为</w:t>
      </w:r>
      <w:r>
        <w:rPr>
          <w:rFonts w:hint="eastAsia" w:ascii="宋体" w:hAnsi="宋体" w:cs="宋体"/>
          <w:sz w:val="22"/>
          <w:szCs w:val="22"/>
          <w:u w:val="single"/>
        </w:rPr>
        <w:t xml:space="preserve">         </w:t>
      </w:r>
      <w:r>
        <w:rPr>
          <w:rFonts w:hint="eastAsia" w:ascii="宋体" w:hAnsi="宋体" w:cs="宋体"/>
          <w:sz w:val="22"/>
          <w:szCs w:val="22"/>
        </w:rPr>
        <w:t>，具有独立承担民事责任的能力。</w:t>
      </w:r>
    </w:p>
    <w:p>
      <w:pPr>
        <w:widowControl/>
        <w:adjustRightInd w:val="0"/>
        <w:snapToGrid w:val="0"/>
        <w:spacing w:before="156" w:beforeLines="50"/>
        <w:ind w:firstLine="440" w:firstLineChars="200"/>
        <w:jc w:val="left"/>
        <w:rPr>
          <w:rFonts w:ascii="宋体" w:hAnsi="宋体" w:cs="宋体"/>
          <w:sz w:val="22"/>
          <w:szCs w:val="22"/>
        </w:rPr>
      </w:pPr>
      <w:r>
        <w:rPr>
          <w:rFonts w:hint="eastAsia" w:ascii="宋体" w:hAnsi="宋体" w:cs="宋体"/>
          <w:sz w:val="22"/>
          <w:szCs w:val="22"/>
        </w:rPr>
        <w:t>二、我单位具有良好的商业信誉和健全的财务会计制度。</w:t>
      </w:r>
    </w:p>
    <w:p>
      <w:pPr>
        <w:widowControl/>
        <w:adjustRightInd w:val="0"/>
        <w:snapToGrid w:val="0"/>
        <w:spacing w:before="156" w:beforeLines="50"/>
        <w:ind w:firstLine="440" w:firstLineChars="200"/>
        <w:jc w:val="left"/>
        <w:rPr>
          <w:rFonts w:ascii="宋体" w:hAnsi="宋体" w:cs="宋体"/>
          <w:sz w:val="22"/>
          <w:szCs w:val="22"/>
        </w:rPr>
      </w:pPr>
      <w:r>
        <w:rPr>
          <w:rFonts w:hint="eastAsia" w:ascii="宋体" w:hAnsi="宋体" w:cs="宋体"/>
          <w:kern w:val="0"/>
          <w:sz w:val="22"/>
          <w:szCs w:val="22"/>
        </w:rPr>
        <w:t>三、我</w:t>
      </w:r>
      <w:r>
        <w:rPr>
          <w:rFonts w:hint="eastAsia" w:ascii="宋体" w:hAnsi="宋体" w:cs="宋体"/>
          <w:sz w:val="22"/>
          <w:szCs w:val="22"/>
        </w:rPr>
        <w:t>单位</w:t>
      </w:r>
      <w:r>
        <w:rPr>
          <w:rFonts w:hint="eastAsia" w:ascii="宋体" w:hAnsi="宋体" w:cs="宋体"/>
          <w:kern w:val="0"/>
          <w:sz w:val="22"/>
          <w:szCs w:val="22"/>
        </w:rPr>
        <w:t>依法进行纳税和社会保险申报并实际履行了义务。</w:t>
      </w:r>
    </w:p>
    <w:p>
      <w:pPr>
        <w:widowControl/>
        <w:adjustRightInd w:val="0"/>
        <w:snapToGrid w:val="0"/>
        <w:spacing w:before="156" w:beforeLines="50"/>
        <w:ind w:firstLine="440" w:firstLineChars="200"/>
        <w:jc w:val="left"/>
        <w:rPr>
          <w:rFonts w:ascii="宋体" w:hAnsi="宋体" w:cs="宋体"/>
          <w:kern w:val="0"/>
          <w:sz w:val="22"/>
          <w:szCs w:val="22"/>
        </w:rPr>
      </w:pPr>
      <w:r>
        <w:rPr>
          <w:rFonts w:hint="eastAsia" w:ascii="宋体" w:hAnsi="宋体" w:cs="宋体"/>
          <w:kern w:val="0"/>
          <w:sz w:val="22"/>
          <w:szCs w:val="22"/>
        </w:rPr>
        <w:t>四、</w:t>
      </w:r>
      <w:r>
        <w:rPr>
          <w:rFonts w:hint="eastAsia" w:ascii="宋体" w:hAnsi="宋体" w:cs="宋体"/>
          <w:sz w:val="22"/>
          <w:szCs w:val="22"/>
        </w:rPr>
        <w:t>我单位具有履行本项目采购合同所必需的设备和专业技术能力，并具有履行合同的良好</w:t>
      </w:r>
      <w:r>
        <w:rPr>
          <w:rFonts w:ascii="宋体" w:hAnsi="宋体"/>
          <w:sz w:val="22"/>
          <w:szCs w:val="22"/>
        </w:rPr>
        <w:t>记录</w:t>
      </w:r>
      <w:r>
        <w:rPr>
          <w:rFonts w:hint="eastAsia" w:ascii="宋体" w:hAnsi="宋体" w:cs="宋体"/>
          <w:sz w:val="22"/>
          <w:szCs w:val="22"/>
        </w:rPr>
        <w:t>。</w:t>
      </w:r>
    </w:p>
    <w:p>
      <w:pPr>
        <w:widowControl/>
        <w:adjustRightInd w:val="0"/>
        <w:snapToGrid w:val="0"/>
        <w:spacing w:before="156" w:beforeLines="50" w:line="360" w:lineRule="auto"/>
        <w:ind w:firstLine="440" w:firstLineChars="200"/>
        <w:jc w:val="left"/>
        <w:rPr>
          <w:rFonts w:ascii="宋体" w:hAnsi="宋体" w:cs="宋体"/>
          <w:sz w:val="22"/>
          <w:szCs w:val="22"/>
        </w:rPr>
      </w:pPr>
      <w:r>
        <w:rPr>
          <w:rFonts w:hint="eastAsia" w:ascii="宋体" w:hAnsi="宋体" w:cs="宋体"/>
          <w:sz w:val="22"/>
          <w:szCs w:val="22"/>
        </w:rPr>
        <w:t>五、我单位在参加采购项目政府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w:t>
      </w:r>
    </w:p>
    <w:p>
      <w:pPr>
        <w:widowControl/>
        <w:adjustRightInd w:val="0"/>
        <w:snapToGrid w:val="0"/>
        <w:spacing w:before="156" w:beforeLines="50"/>
        <w:ind w:firstLine="440" w:firstLineChars="200"/>
        <w:jc w:val="left"/>
        <w:rPr>
          <w:rFonts w:ascii="宋体" w:hAnsi="宋体" w:cs="宋体"/>
          <w:kern w:val="0"/>
          <w:sz w:val="22"/>
          <w:szCs w:val="22"/>
        </w:rPr>
      </w:pPr>
      <w:r>
        <w:rPr>
          <w:rFonts w:hint="eastAsia" w:ascii="宋体" w:hAnsi="宋体" w:cs="宋体"/>
          <w:sz w:val="22"/>
          <w:szCs w:val="22"/>
        </w:rPr>
        <w:t>供应商在参加政府采购活动前3年内因违法经营被禁止在一定期限内参加政府采购活动，期限届满的，可以参加政府采购活动。</w:t>
      </w:r>
    </w:p>
    <w:p>
      <w:pPr>
        <w:widowControl/>
        <w:adjustRightInd w:val="0"/>
        <w:snapToGrid w:val="0"/>
        <w:spacing w:before="156" w:beforeLines="50"/>
        <w:ind w:firstLine="440" w:firstLineChars="200"/>
        <w:jc w:val="left"/>
        <w:rPr>
          <w:rFonts w:ascii="宋体" w:hAnsi="宋体" w:cs="宋体"/>
          <w:sz w:val="22"/>
          <w:szCs w:val="22"/>
        </w:rPr>
      </w:pPr>
      <w:r>
        <w:rPr>
          <w:rFonts w:hint="eastAsia" w:ascii="宋体" w:hAnsi="宋体" w:cs="宋体"/>
          <w:sz w:val="22"/>
          <w:szCs w:val="22"/>
        </w:rPr>
        <w:t>六、我单位具备法律、行政法规规定的其他条件。</w:t>
      </w:r>
    </w:p>
    <w:p>
      <w:pPr>
        <w:widowControl/>
        <w:adjustRightInd w:val="0"/>
        <w:snapToGrid w:val="0"/>
        <w:spacing w:before="156" w:beforeLines="50"/>
        <w:ind w:firstLine="440" w:firstLineChars="200"/>
        <w:jc w:val="left"/>
        <w:rPr>
          <w:sz w:val="22"/>
          <w:szCs w:val="22"/>
        </w:rPr>
      </w:pPr>
      <w:r>
        <w:rPr>
          <w:rFonts w:hint="eastAsia" w:ascii="宋体" w:hAnsi="宋体" w:cs="宋体"/>
          <w:sz w:val="22"/>
          <w:szCs w:val="22"/>
        </w:rPr>
        <w:t>七、</w:t>
      </w:r>
      <w:r>
        <w:rPr>
          <w:rFonts w:hint="eastAsia"/>
          <w:sz w:val="22"/>
          <w:szCs w:val="22"/>
        </w:rPr>
        <w:t>与我单位存在“单位负责人为同一人或者存在直接控股、管理关系”的其他单位信息如下（如无，填写“无”）：</w:t>
      </w:r>
    </w:p>
    <w:p>
      <w:pPr>
        <w:adjustRightInd w:val="0"/>
        <w:snapToGrid w:val="0"/>
        <w:spacing w:before="156" w:beforeLines="50"/>
        <w:ind w:firstLine="440" w:firstLineChars="200"/>
        <w:rPr>
          <w:sz w:val="22"/>
          <w:szCs w:val="22"/>
        </w:rPr>
      </w:pPr>
      <w:r>
        <w:rPr>
          <w:rFonts w:hint="eastAsia" w:ascii="宋体" w:hAnsi="宋体"/>
          <w:sz w:val="22"/>
          <w:szCs w:val="22"/>
        </w:rPr>
        <w:t>1、</w:t>
      </w:r>
      <w:r>
        <w:rPr>
          <w:rFonts w:hint="eastAsia"/>
          <w:sz w:val="22"/>
          <w:szCs w:val="22"/>
        </w:rPr>
        <w:t>与我单位的法定代表人（单位负责人）为同一人的其他单位如下：</w:t>
      </w:r>
      <w:r>
        <w:rPr>
          <w:rFonts w:hint="eastAsia" w:ascii="宋体" w:hAnsi="宋体"/>
          <w:sz w:val="22"/>
          <w:szCs w:val="22"/>
          <w:u w:val="single"/>
        </w:rPr>
        <w:t xml:space="preserve">               </w:t>
      </w:r>
    </w:p>
    <w:p>
      <w:pPr>
        <w:adjustRightInd w:val="0"/>
        <w:snapToGrid w:val="0"/>
        <w:spacing w:before="156" w:beforeLines="50"/>
        <w:ind w:firstLine="440" w:firstLineChars="200"/>
        <w:rPr>
          <w:rFonts w:ascii="宋体" w:hAnsi="宋体"/>
          <w:sz w:val="22"/>
          <w:szCs w:val="22"/>
        </w:rPr>
      </w:pPr>
      <w:r>
        <w:rPr>
          <w:rFonts w:hint="eastAsia" w:ascii="宋体" w:hAnsi="宋体"/>
          <w:sz w:val="22"/>
          <w:szCs w:val="22"/>
        </w:rPr>
        <w:t>2、我</w:t>
      </w:r>
      <w:r>
        <w:rPr>
          <w:rFonts w:hint="eastAsia"/>
          <w:sz w:val="22"/>
          <w:szCs w:val="22"/>
        </w:rPr>
        <w:t>单位</w:t>
      </w:r>
      <w:r>
        <w:rPr>
          <w:rFonts w:hint="eastAsia" w:ascii="宋体" w:hAnsi="宋体"/>
          <w:sz w:val="22"/>
          <w:szCs w:val="22"/>
        </w:rPr>
        <w:t>直接控股的其他单位如下：</w:t>
      </w:r>
      <w:r>
        <w:rPr>
          <w:rFonts w:hint="eastAsia" w:ascii="宋体" w:hAnsi="宋体"/>
          <w:sz w:val="22"/>
          <w:szCs w:val="22"/>
          <w:u w:val="single"/>
        </w:rPr>
        <w:t xml:space="preserve">               </w:t>
      </w:r>
    </w:p>
    <w:p>
      <w:pPr>
        <w:adjustRightInd w:val="0"/>
        <w:snapToGrid w:val="0"/>
        <w:spacing w:before="156" w:beforeLines="50"/>
        <w:ind w:firstLine="440" w:firstLineChars="200"/>
        <w:rPr>
          <w:sz w:val="22"/>
          <w:szCs w:val="22"/>
        </w:rPr>
      </w:pPr>
      <w:r>
        <w:rPr>
          <w:rFonts w:hint="eastAsia" w:ascii="宋体" w:hAnsi="宋体"/>
          <w:sz w:val="22"/>
          <w:szCs w:val="22"/>
        </w:rPr>
        <w:t>3、与我</w:t>
      </w:r>
      <w:r>
        <w:rPr>
          <w:rFonts w:hint="eastAsia"/>
          <w:sz w:val="22"/>
          <w:szCs w:val="22"/>
        </w:rPr>
        <w:t>单位存在</w:t>
      </w:r>
      <w:r>
        <w:rPr>
          <w:rFonts w:hint="eastAsia" w:ascii="宋体" w:hAnsi="宋体"/>
          <w:sz w:val="22"/>
          <w:szCs w:val="22"/>
        </w:rPr>
        <w:t>管理关系的其他单位如下：</w:t>
      </w:r>
      <w:r>
        <w:rPr>
          <w:rFonts w:hint="eastAsia" w:ascii="宋体" w:hAnsi="宋体"/>
          <w:sz w:val="22"/>
          <w:szCs w:val="22"/>
          <w:u w:val="single"/>
        </w:rPr>
        <w:t xml:space="preserve">               </w:t>
      </w:r>
    </w:p>
    <w:p>
      <w:pPr>
        <w:widowControl/>
        <w:adjustRightInd w:val="0"/>
        <w:snapToGrid w:val="0"/>
        <w:spacing w:before="156" w:beforeLines="50"/>
        <w:ind w:firstLine="440" w:firstLineChars="200"/>
        <w:jc w:val="left"/>
        <w:rPr>
          <w:sz w:val="22"/>
          <w:szCs w:val="22"/>
        </w:rPr>
      </w:pPr>
      <w:r>
        <w:rPr>
          <w:rFonts w:hint="eastAsia" w:ascii="宋体" w:hAnsi="宋体" w:cs="宋体"/>
          <w:kern w:val="0"/>
          <w:sz w:val="22"/>
          <w:szCs w:val="22"/>
        </w:rPr>
        <w:t>八、</w:t>
      </w:r>
      <w:r>
        <w:rPr>
          <w:rFonts w:ascii="宋体" w:hAnsi="宋体"/>
          <w:sz w:val="22"/>
          <w:szCs w:val="22"/>
        </w:rPr>
        <w:t>我</w:t>
      </w:r>
      <w:r>
        <w:rPr>
          <w:rFonts w:hint="eastAsia" w:ascii="宋体" w:hAnsi="宋体"/>
          <w:sz w:val="22"/>
          <w:szCs w:val="22"/>
        </w:rPr>
        <w:t>单位</w:t>
      </w:r>
      <w:r>
        <w:rPr>
          <w:rFonts w:ascii="宋体" w:hAnsi="宋体"/>
          <w:sz w:val="22"/>
          <w:szCs w:val="22"/>
        </w:rPr>
        <w:t>不属于为本项目提供整体设计、规范编制或者项目管理、监理、检测等服务的</w:t>
      </w:r>
      <w:r>
        <w:rPr>
          <w:rFonts w:hint="eastAsia" w:ascii="宋体" w:hAnsi="宋体" w:cs="宋体"/>
          <w:sz w:val="22"/>
          <w:szCs w:val="22"/>
        </w:rPr>
        <w:t>供应商</w:t>
      </w:r>
      <w:r>
        <w:rPr>
          <w:rFonts w:ascii="宋体" w:hAnsi="宋体"/>
          <w:sz w:val="22"/>
          <w:szCs w:val="22"/>
        </w:rPr>
        <w:t>。</w:t>
      </w:r>
    </w:p>
    <w:p>
      <w:pPr>
        <w:widowControl/>
        <w:adjustRightInd w:val="0"/>
        <w:snapToGrid w:val="0"/>
        <w:spacing w:before="156" w:beforeLines="50"/>
        <w:ind w:firstLine="440" w:firstLineChars="200"/>
        <w:jc w:val="left"/>
        <w:rPr>
          <w:rFonts w:ascii="宋体" w:hAnsi="宋体"/>
          <w:sz w:val="22"/>
          <w:szCs w:val="22"/>
        </w:rPr>
      </w:pPr>
      <w:r>
        <w:rPr>
          <w:rFonts w:hint="eastAsia" w:ascii="宋体" w:hAnsi="宋体"/>
          <w:sz w:val="22"/>
          <w:szCs w:val="22"/>
        </w:rPr>
        <w:t>九、</w:t>
      </w:r>
      <w:r>
        <w:rPr>
          <w:rFonts w:ascii="宋体" w:hAnsi="宋体"/>
          <w:sz w:val="22"/>
          <w:szCs w:val="22"/>
        </w:rPr>
        <w:t>我单位无以下不良信用记录情形：</w:t>
      </w:r>
    </w:p>
    <w:p>
      <w:pPr>
        <w:widowControl/>
        <w:adjustRightInd w:val="0"/>
        <w:snapToGrid w:val="0"/>
        <w:spacing w:before="156" w:beforeLines="50"/>
        <w:ind w:firstLine="440" w:firstLineChars="200"/>
        <w:jc w:val="left"/>
        <w:rPr>
          <w:rFonts w:ascii="宋体" w:hAnsi="宋体"/>
          <w:sz w:val="22"/>
          <w:szCs w:val="22"/>
        </w:rPr>
      </w:pPr>
      <w:r>
        <w:rPr>
          <w:rFonts w:ascii="宋体" w:hAnsi="宋体"/>
          <w:sz w:val="22"/>
          <w:szCs w:val="22"/>
        </w:rPr>
        <w:t>1</w:t>
      </w:r>
      <w:r>
        <w:rPr>
          <w:rFonts w:hint="eastAsia" w:ascii="宋体" w:hAnsi="宋体"/>
          <w:sz w:val="22"/>
          <w:szCs w:val="22"/>
        </w:rPr>
        <w:t>、在</w:t>
      </w:r>
      <w:r>
        <w:rPr>
          <w:rFonts w:hint="eastAsia" w:ascii="宋体" w:hAnsi="宋体" w:cs="宋体"/>
          <w:sz w:val="22"/>
          <w:szCs w:val="22"/>
        </w:rPr>
        <w:t>“信用中国”网站被列入失信被执行人和重大税收违法案件当事人名单；</w:t>
      </w:r>
    </w:p>
    <w:p>
      <w:pPr>
        <w:widowControl/>
        <w:adjustRightInd w:val="0"/>
        <w:snapToGrid w:val="0"/>
        <w:spacing w:before="156" w:beforeLines="50"/>
        <w:ind w:firstLine="440" w:firstLineChars="200"/>
        <w:jc w:val="left"/>
        <w:rPr>
          <w:rFonts w:ascii="宋体" w:hAnsi="宋体"/>
          <w:sz w:val="22"/>
          <w:szCs w:val="22"/>
        </w:rPr>
      </w:pPr>
      <w:r>
        <w:rPr>
          <w:rFonts w:ascii="宋体" w:hAnsi="宋体"/>
          <w:sz w:val="22"/>
          <w:szCs w:val="22"/>
        </w:rPr>
        <w:t>2</w:t>
      </w:r>
      <w:r>
        <w:rPr>
          <w:rFonts w:hint="eastAsia" w:ascii="宋体" w:hAnsi="宋体"/>
          <w:sz w:val="22"/>
          <w:szCs w:val="22"/>
        </w:rPr>
        <w:t>、在</w:t>
      </w:r>
      <w:r>
        <w:rPr>
          <w:rFonts w:hint="eastAsia" w:ascii="宋体" w:hAnsi="宋体" w:cs="宋体"/>
          <w:sz w:val="22"/>
          <w:szCs w:val="22"/>
        </w:rPr>
        <w:t>“中国政府采购网”网站被列入政府采购严重违法失信行为记录名单；</w:t>
      </w:r>
    </w:p>
    <w:p>
      <w:pPr>
        <w:widowControl/>
        <w:adjustRightInd w:val="0"/>
        <w:snapToGrid w:val="0"/>
        <w:spacing w:before="156" w:beforeLines="50"/>
        <w:ind w:firstLine="440" w:firstLineChars="200"/>
        <w:jc w:val="left"/>
        <w:rPr>
          <w:rFonts w:ascii="宋体" w:hAnsi="宋体"/>
          <w:sz w:val="22"/>
          <w:szCs w:val="22"/>
        </w:rPr>
      </w:pPr>
      <w:r>
        <w:rPr>
          <w:rFonts w:ascii="宋体" w:hAnsi="宋体"/>
          <w:sz w:val="22"/>
          <w:szCs w:val="22"/>
        </w:rPr>
        <w:t>3</w:t>
      </w:r>
      <w:r>
        <w:rPr>
          <w:rFonts w:hint="eastAsia" w:ascii="宋体" w:hAnsi="宋体"/>
          <w:sz w:val="22"/>
          <w:szCs w:val="22"/>
        </w:rPr>
        <w:t>、</w:t>
      </w:r>
      <w:r>
        <w:rPr>
          <w:rFonts w:ascii="宋体" w:hAnsi="宋体"/>
          <w:sz w:val="22"/>
          <w:szCs w:val="22"/>
        </w:rPr>
        <w:t>不符合《政府采购法》第二十二条规定的条件。</w:t>
      </w:r>
    </w:p>
    <w:p>
      <w:pPr>
        <w:widowControl/>
        <w:adjustRightInd w:val="0"/>
        <w:snapToGrid w:val="0"/>
        <w:spacing w:before="156" w:beforeLines="50"/>
        <w:ind w:firstLine="440" w:firstLineChars="200"/>
        <w:jc w:val="left"/>
        <w:rPr>
          <w:sz w:val="22"/>
          <w:szCs w:val="22"/>
        </w:rPr>
      </w:pPr>
      <w:r>
        <w:rPr>
          <w:rFonts w:hint="eastAsia" w:ascii="宋体" w:hAnsi="宋体" w:cs="宋体"/>
          <w:sz w:val="22"/>
          <w:szCs w:val="22"/>
        </w:rPr>
        <w:t>我单位保证上述声明的事项都是真实的，如有虚假，我单位愿意承担相应的法律责任，并承担因此所造成的一切损失。</w:t>
      </w:r>
    </w:p>
    <w:p>
      <w:pPr>
        <w:widowControl/>
        <w:adjustRightInd w:val="0"/>
        <w:snapToGrid w:val="0"/>
        <w:spacing w:before="156" w:beforeLines="50"/>
        <w:jc w:val="left"/>
        <w:rPr>
          <w:rFonts w:ascii="宋体" w:hAnsi="宋体" w:cs="宋体"/>
          <w:sz w:val="22"/>
          <w:szCs w:val="22"/>
        </w:rPr>
      </w:pPr>
      <w:r>
        <w:rPr>
          <w:rFonts w:hint="eastAsia" w:ascii="宋体" w:hAnsi="宋体" w:cs="宋体"/>
          <w:sz w:val="22"/>
          <w:szCs w:val="22"/>
        </w:rPr>
        <w:t>注：第三条“良好的商业信誉”是指供应商经营状况良好，无本</w:t>
      </w:r>
      <w:r>
        <w:rPr>
          <w:rFonts w:hint="eastAsia" w:ascii="宋体" w:hAnsi="宋体"/>
          <w:sz w:val="22"/>
          <w:szCs w:val="22"/>
        </w:rPr>
        <w:t>承诺函</w:t>
      </w:r>
      <w:r>
        <w:rPr>
          <w:rFonts w:hint="eastAsia" w:ascii="宋体" w:hAnsi="宋体" w:cs="宋体"/>
          <w:sz w:val="22"/>
          <w:szCs w:val="22"/>
        </w:rPr>
        <w:t>第九条情形。</w:t>
      </w:r>
    </w:p>
    <w:p>
      <w:pPr>
        <w:widowControl/>
        <w:adjustRightInd w:val="0"/>
        <w:snapToGrid w:val="0"/>
        <w:jc w:val="left"/>
        <w:rPr>
          <w:rFonts w:ascii="宋体" w:hAnsi="宋体" w:cs="宋体"/>
          <w:kern w:val="0"/>
          <w:sz w:val="24"/>
        </w:rPr>
      </w:pPr>
      <w:r>
        <w:rPr>
          <w:rFonts w:hint="eastAsia" w:ascii="宋体" w:hAnsi="宋体" w:cs="宋体"/>
          <w:sz w:val="24"/>
        </w:rPr>
        <w:t>供应商名称（盖单位公章）：</w:t>
      </w:r>
    </w:p>
    <w:p>
      <w:pPr>
        <w:widowControl/>
        <w:adjustRightInd w:val="0"/>
        <w:snapToGrid w:val="0"/>
        <w:jc w:val="left"/>
        <w:rPr>
          <w:rFonts w:ascii="宋体" w:hAnsi="宋体" w:cs="宋体"/>
          <w:b/>
          <w:bCs/>
          <w:kern w:val="0"/>
          <w:sz w:val="24"/>
        </w:rPr>
      </w:pPr>
      <w:r>
        <w:rPr>
          <w:rFonts w:hint="eastAsia" w:ascii="宋体" w:hAnsi="宋体" w:cs="微软雅黑"/>
          <w:spacing w:val="-2"/>
          <w:kern w:val="0"/>
          <w:sz w:val="24"/>
        </w:rPr>
        <w:t>法</w:t>
      </w:r>
      <w:r>
        <w:rPr>
          <w:rFonts w:hint="eastAsia" w:ascii="宋体" w:hAnsi="宋体" w:cs="微软雅黑"/>
          <w:kern w:val="0"/>
          <w:sz w:val="24"/>
        </w:rPr>
        <w:t>定</w:t>
      </w:r>
      <w:r>
        <w:rPr>
          <w:rFonts w:hint="eastAsia" w:ascii="宋体" w:hAnsi="宋体" w:cs="微软雅黑"/>
          <w:spacing w:val="-2"/>
          <w:kern w:val="0"/>
          <w:sz w:val="24"/>
        </w:rPr>
        <w:t>代</w:t>
      </w:r>
      <w:r>
        <w:rPr>
          <w:rFonts w:hint="eastAsia" w:ascii="宋体" w:hAnsi="宋体" w:cs="微软雅黑"/>
          <w:kern w:val="0"/>
          <w:sz w:val="24"/>
        </w:rPr>
        <w:t>表</w:t>
      </w:r>
      <w:r>
        <w:rPr>
          <w:rFonts w:hint="eastAsia" w:ascii="宋体" w:hAnsi="宋体" w:cs="微软雅黑"/>
          <w:spacing w:val="-2"/>
          <w:kern w:val="0"/>
          <w:sz w:val="24"/>
        </w:rPr>
        <w:t>人</w:t>
      </w:r>
      <w:r>
        <w:rPr>
          <w:rFonts w:hint="eastAsia" w:ascii="宋体" w:hAnsi="宋体" w:cs="微软雅黑"/>
          <w:kern w:val="0"/>
          <w:sz w:val="24"/>
        </w:rPr>
        <w:t>（</w:t>
      </w:r>
      <w:r>
        <w:rPr>
          <w:rFonts w:hint="eastAsia" w:ascii="宋体" w:hAnsi="宋体" w:cs="微软雅黑"/>
          <w:spacing w:val="-2"/>
          <w:kern w:val="0"/>
          <w:sz w:val="24"/>
        </w:rPr>
        <w:t>单</w:t>
      </w:r>
      <w:r>
        <w:rPr>
          <w:rFonts w:hint="eastAsia" w:ascii="宋体" w:hAnsi="宋体" w:cs="微软雅黑"/>
          <w:kern w:val="0"/>
          <w:sz w:val="24"/>
        </w:rPr>
        <w:t>位</w:t>
      </w:r>
      <w:r>
        <w:rPr>
          <w:rFonts w:hint="eastAsia" w:ascii="宋体" w:hAnsi="宋体" w:cs="微软雅黑"/>
          <w:spacing w:val="-2"/>
          <w:kern w:val="0"/>
          <w:sz w:val="24"/>
        </w:rPr>
        <w:t>负</w:t>
      </w:r>
      <w:r>
        <w:rPr>
          <w:rFonts w:hint="eastAsia" w:ascii="宋体" w:hAnsi="宋体" w:cs="微软雅黑"/>
          <w:kern w:val="0"/>
          <w:sz w:val="24"/>
        </w:rPr>
        <w:t>责人</w:t>
      </w:r>
      <w:r>
        <w:rPr>
          <w:rFonts w:hint="eastAsia" w:ascii="宋体" w:hAnsi="宋体" w:cs="微软雅黑"/>
          <w:spacing w:val="-2"/>
          <w:kern w:val="0"/>
          <w:sz w:val="24"/>
        </w:rPr>
        <w:t>）</w:t>
      </w:r>
      <w:r>
        <w:rPr>
          <w:rFonts w:hint="eastAsia" w:ascii="宋体" w:hAnsi="宋体"/>
          <w:sz w:val="24"/>
        </w:rPr>
        <w:t>或委托代理人：</w:t>
      </w:r>
      <w:r>
        <w:rPr>
          <w:rFonts w:hint="eastAsia" w:ascii="宋体" w:hAnsi="宋体"/>
          <w:sz w:val="24"/>
          <w:u w:val="single"/>
        </w:rPr>
        <w:t xml:space="preserve">       </w:t>
      </w:r>
      <w:r>
        <w:rPr>
          <w:rFonts w:hint="eastAsia" w:ascii="宋体" w:hAnsi="宋体"/>
          <w:sz w:val="24"/>
        </w:rPr>
        <w:t>（签字或印章）</w:t>
      </w:r>
    </w:p>
    <w:p>
      <w:pPr>
        <w:widowControl/>
        <w:adjustRightInd w:val="0"/>
        <w:snapToGrid w:val="0"/>
        <w:jc w:val="left"/>
        <w:rPr>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rPr>
          <w:rFonts w:ascii="宋体" w:hAnsi="宋体" w:eastAsia="宋体" w:cs="宋体"/>
          <w:b/>
          <w:szCs w:val="21"/>
        </w:rPr>
      </w:pPr>
    </w:p>
    <w:p>
      <w:pPr>
        <w:rPr>
          <w:rFonts w:ascii="宋体" w:hAnsi="宋体" w:eastAsia="宋体" w:cs="宋体"/>
          <w:bCs/>
          <w:szCs w:val="21"/>
        </w:rPr>
      </w:pPr>
      <w:r>
        <w:rPr>
          <w:rFonts w:hint="eastAsia" w:ascii="宋体" w:hAnsi="宋体" w:eastAsia="宋体" w:cs="宋体"/>
          <w:b/>
          <w:szCs w:val="21"/>
        </w:rPr>
        <w:t>附件二</w:t>
      </w:r>
      <w:r>
        <w:rPr>
          <w:rFonts w:hint="eastAsia" w:ascii="宋体" w:hAnsi="宋体" w:eastAsia="宋体" w:cs="宋体"/>
          <w:bCs/>
          <w:szCs w:val="21"/>
        </w:rPr>
        <w:t> </w:t>
      </w:r>
    </w:p>
    <w:p>
      <w:pPr>
        <w:adjustRightInd w:val="0"/>
        <w:snapToGrid w:val="0"/>
        <w:spacing w:line="360" w:lineRule="auto"/>
        <w:jc w:val="center"/>
        <w:rPr>
          <w:rFonts w:ascii="黑体" w:hAnsi="黑体" w:eastAsia="黑体"/>
          <w:b/>
          <w:sz w:val="28"/>
          <w:szCs w:val="28"/>
        </w:rPr>
      </w:pPr>
      <w:r>
        <w:rPr>
          <w:rFonts w:hint="eastAsia" w:ascii="黑体" w:hAnsi="黑体" w:eastAsia="黑体"/>
          <w:b/>
          <w:sz w:val="28"/>
          <w:szCs w:val="28"/>
        </w:rPr>
        <w:t>湖南省政府采购供应商资格承诺函</w:t>
      </w:r>
    </w:p>
    <w:p>
      <w:pPr>
        <w:adjustRightInd w:val="0"/>
        <w:snapToGrid w:val="0"/>
        <w:spacing w:line="360" w:lineRule="auto"/>
        <w:jc w:val="center"/>
        <w:rPr>
          <w:rFonts w:ascii="宋体" w:hAnsi="宋体" w:eastAsia="宋体" w:cs="宋体"/>
          <w:bCs/>
          <w:szCs w:val="21"/>
        </w:rPr>
      </w:pPr>
      <w:r>
        <w:rPr>
          <w:rFonts w:hint="eastAsia" w:ascii="宋体" w:hAnsi="宋体" w:eastAsia="宋体" w:cs="宋体"/>
          <w:bCs/>
          <w:szCs w:val="21"/>
        </w:rPr>
        <w:t> </w:t>
      </w:r>
    </w:p>
    <w:p>
      <w:pPr>
        <w:adjustRightInd w:val="0"/>
        <w:snapToGrid w:val="0"/>
        <w:spacing w:line="360" w:lineRule="auto"/>
        <w:ind w:firstLine="420"/>
        <w:jc w:val="left"/>
        <w:rPr>
          <w:rFonts w:asciiTheme="minorEastAsia" w:hAnsiTheme="minorEastAsia" w:cstheme="minorEastAsia"/>
          <w:bCs/>
          <w:sz w:val="22"/>
          <w:szCs w:val="22"/>
        </w:rPr>
      </w:pPr>
      <w:r>
        <w:rPr>
          <w:rFonts w:hint="eastAsia" w:asciiTheme="minorEastAsia" w:hAnsiTheme="minorEastAsia" w:cstheme="minorEastAsia"/>
          <w:bCs/>
          <w:sz w:val="22"/>
          <w:szCs w:val="22"/>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adjustRightInd w:val="0"/>
        <w:snapToGrid w:val="0"/>
        <w:spacing w:line="360" w:lineRule="auto"/>
        <w:jc w:val="left"/>
        <w:rPr>
          <w:rFonts w:asciiTheme="minorEastAsia" w:hAnsiTheme="minorEastAsia" w:cstheme="minorEastAsia"/>
          <w:bCs/>
          <w:sz w:val="22"/>
          <w:szCs w:val="22"/>
        </w:rPr>
      </w:pPr>
      <w:r>
        <w:rPr>
          <w:rFonts w:hint="eastAsia" w:asciiTheme="minorEastAsia" w:hAnsiTheme="minorEastAsia" w:cstheme="minorEastAsia"/>
          <w:bCs/>
          <w:sz w:val="22"/>
          <w:szCs w:val="22"/>
        </w:rPr>
        <w:t xml:space="preserve">     按照《政府采购促进中小企业发展管理办法》（财库〔2020]46号)，本公司企业规模为：大型</w:t>
      </w:r>
      <w:r>
        <w:rPr>
          <w:rFonts w:hint="eastAsia" w:asciiTheme="minorEastAsia" w:hAnsiTheme="minorEastAsia" w:cstheme="minorEastAsia"/>
          <w:bCs/>
          <w:sz w:val="22"/>
          <w:szCs w:val="22"/>
        </w:rPr>
        <w:sym w:font="Wingdings" w:char="00A8"/>
      </w:r>
      <w:r>
        <w:rPr>
          <w:rFonts w:hint="eastAsia" w:asciiTheme="minorEastAsia" w:hAnsiTheme="minorEastAsia" w:cstheme="minorEastAsia"/>
          <w:bCs/>
          <w:sz w:val="22"/>
          <w:szCs w:val="22"/>
        </w:rPr>
        <w:t> 中型</w:t>
      </w:r>
      <w:r>
        <w:rPr>
          <w:rFonts w:hint="eastAsia" w:asciiTheme="minorEastAsia" w:hAnsiTheme="minorEastAsia" w:cstheme="minorEastAsia"/>
          <w:bCs/>
          <w:sz w:val="22"/>
          <w:szCs w:val="22"/>
        </w:rPr>
        <w:sym w:font="Wingdings" w:char="00A8"/>
      </w:r>
      <w:r>
        <w:rPr>
          <w:rFonts w:hint="eastAsia" w:asciiTheme="minorEastAsia" w:hAnsiTheme="minorEastAsia" w:cstheme="minorEastAsia"/>
          <w:bCs/>
          <w:sz w:val="22"/>
          <w:szCs w:val="22"/>
        </w:rPr>
        <w:t> 小型</w:t>
      </w:r>
      <w:r>
        <w:rPr>
          <w:rFonts w:hint="eastAsia" w:asciiTheme="minorEastAsia" w:hAnsiTheme="minorEastAsia" w:cstheme="minorEastAsia"/>
          <w:bCs/>
          <w:sz w:val="22"/>
          <w:szCs w:val="22"/>
        </w:rPr>
        <w:sym w:font="Wingdings" w:char="00A8"/>
      </w:r>
      <w:r>
        <w:rPr>
          <w:rFonts w:hint="eastAsia" w:asciiTheme="minorEastAsia" w:hAnsiTheme="minorEastAsia" w:cstheme="minorEastAsia"/>
          <w:bCs/>
          <w:sz w:val="22"/>
          <w:szCs w:val="22"/>
        </w:rPr>
        <w:t> 微型</w:t>
      </w:r>
      <w:r>
        <w:rPr>
          <w:rFonts w:hint="eastAsia" w:asciiTheme="minorEastAsia" w:hAnsiTheme="minorEastAsia" w:cstheme="minorEastAsia"/>
          <w:bCs/>
          <w:sz w:val="22"/>
          <w:szCs w:val="22"/>
        </w:rPr>
        <w:sym w:font="Wingdings" w:char="00A8"/>
      </w:r>
      <w:r>
        <w:rPr>
          <w:rFonts w:hint="eastAsia" w:asciiTheme="minorEastAsia" w:hAnsiTheme="minorEastAsia" w:cstheme="minorEastAsia"/>
          <w:bCs/>
          <w:sz w:val="22"/>
          <w:szCs w:val="22"/>
        </w:rPr>
        <w:t> </w:t>
      </w:r>
    </w:p>
    <w:p>
      <w:pPr>
        <w:adjustRightInd w:val="0"/>
        <w:snapToGrid w:val="0"/>
        <w:spacing w:line="360" w:lineRule="auto"/>
        <w:jc w:val="left"/>
        <w:rPr>
          <w:rFonts w:asciiTheme="minorEastAsia" w:hAnsiTheme="minorEastAsia" w:cstheme="minorEastAsia"/>
          <w:bCs/>
          <w:sz w:val="22"/>
          <w:szCs w:val="22"/>
        </w:rPr>
      </w:pPr>
      <w:r>
        <w:rPr>
          <w:rFonts w:hint="eastAsia" w:asciiTheme="minorEastAsia" w:hAnsiTheme="minorEastAsia" w:cstheme="minorEastAsia"/>
          <w:bCs/>
          <w:sz w:val="22"/>
          <w:szCs w:val="22"/>
        </w:rPr>
        <w:t xml:space="preserve">     </w:t>
      </w:r>
      <w:r>
        <w:rPr>
          <w:rFonts w:hint="eastAsia" w:asciiTheme="minorEastAsia" w:hAnsiTheme="minorEastAsia" w:cstheme="minorEastAsia"/>
          <w:bCs/>
          <w:sz w:val="22"/>
          <w:szCs w:val="22"/>
        </w:rPr>
        <w:sym w:font="Wingdings" w:char="00A8"/>
      </w:r>
      <w:r>
        <w:rPr>
          <w:rFonts w:hint="eastAsia" w:asciiTheme="minorEastAsia" w:hAnsiTheme="minorEastAsia" w:cstheme="minorEastAsia"/>
          <w:bCs/>
          <w:sz w:val="22"/>
          <w:szCs w:val="22"/>
        </w:rPr>
        <w:t>本公司自愿入驻湖南省政府采购电子卖场，遵守《湖南省政府采购电子卖场管理办法》（湘财购〔2019]27号），如违反承诺，同意金融机构将增信保证划缴国库（非电子卖场采购活动项目不需勾选）。</w:t>
      </w:r>
    </w:p>
    <w:p>
      <w:pPr>
        <w:adjustRightInd w:val="0"/>
        <w:snapToGrid w:val="0"/>
        <w:spacing w:line="360" w:lineRule="auto"/>
        <w:jc w:val="center"/>
        <w:rPr>
          <w:rFonts w:asciiTheme="minorEastAsia" w:hAnsiTheme="minorEastAsia" w:cstheme="minorEastAsia"/>
          <w:bCs/>
          <w:sz w:val="22"/>
          <w:szCs w:val="22"/>
        </w:rPr>
      </w:pPr>
      <w:r>
        <w:rPr>
          <w:rFonts w:hint="eastAsia" w:asciiTheme="minorEastAsia" w:hAnsiTheme="minorEastAsia" w:cstheme="minorEastAsia"/>
          <w:bCs/>
          <w:sz w:val="22"/>
          <w:szCs w:val="22"/>
        </w:rPr>
        <w:t> </w:t>
      </w:r>
    </w:p>
    <w:p>
      <w:pPr>
        <w:adjustRightInd w:val="0"/>
        <w:snapToGrid w:val="0"/>
        <w:spacing w:line="360" w:lineRule="auto"/>
        <w:jc w:val="center"/>
        <w:rPr>
          <w:rFonts w:asciiTheme="minorEastAsia" w:hAnsiTheme="minorEastAsia" w:cstheme="minorEastAsia"/>
          <w:bCs/>
          <w:sz w:val="22"/>
          <w:szCs w:val="22"/>
        </w:rPr>
      </w:pPr>
      <w:r>
        <w:rPr>
          <w:rFonts w:hint="eastAsia" w:asciiTheme="minorEastAsia" w:hAnsiTheme="minorEastAsia" w:cstheme="minorEastAsia"/>
          <w:bCs/>
          <w:sz w:val="22"/>
          <w:szCs w:val="22"/>
        </w:rPr>
        <w:t xml:space="preserve">                                               公司（单位）名称（盖章）</w:t>
      </w:r>
    </w:p>
    <w:p>
      <w:pPr>
        <w:adjustRightInd w:val="0"/>
        <w:snapToGrid w:val="0"/>
        <w:spacing w:line="360" w:lineRule="auto"/>
        <w:jc w:val="center"/>
        <w:rPr>
          <w:rFonts w:asciiTheme="minorEastAsia" w:hAnsiTheme="minorEastAsia" w:cstheme="minorEastAsia"/>
          <w:bCs/>
          <w:sz w:val="22"/>
          <w:szCs w:val="22"/>
        </w:rPr>
      </w:pPr>
      <w:r>
        <w:rPr>
          <w:rFonts w:hint="eastAsia" w:asciiTheme="minorEastAsia" w:hAnsiTheme="minorEastAsia" w:cstheme="minorEastAsia"/>
          <w:bCs/>
          <w:sz w:val="22"/>
          <w:szCs w:val="22"/>
        </w:rPr>
        <w:t> </w:t>
      </w:r>
    </w:p>
    <w:p>
      <w:pPr>
        <w:adjustRightInd w:val="0"/>
        <w:snapToGrid w:val="0"/>
        <w:spacing w:line="360" w:lineRule="auto"/>
        <w:jc w:val="center"/>
        <w:rPr>
          <w:rFonts w:asciiTheme="minorEastAsia" w:hAnsiTheme="minorEastAsia" w:cstheme="minorEastAsia"/>
          <w:bCs/>
          <w:sz w:val="22"/>
          <w:szCs w:val="22"/>
        </w:rPr>
      </w:pPr>
      <w:r>
        <w:rPr>
          <w:rFonts w:hint="eastAsia" w:asciiTheme="minorEastAsia" w:hAnsiTheme="minorEastAsia" w:cstheme="minorEastAsia"/>
          <w:bCs/>
          <w:sz w:val="22"/>
          <w:szCs w:val="22"/>
        </w:rPr>
        <w:t xml:space="preserve">                                                  年    月   日</w:t>
      </w:r>
    </w:p>
    <w:p>
      <w:pPr>
        <w:adjustRightInd w:val="0"/>
        <w:snapToGrid w:val="0"/>
        <w:spacing w:line="360" w:lineRule="auto"/>
        <w:jc w:val="center"/>
        <w:rPr>
          <w:rFonts w:asciiTheme="minorEastAsia" w:hAnsiTheme="minorEastAsia" w:cstheme="minorEastAsia"/>
          <w:bCs/>
          <w:sz w:val="22"/>
          <w:szCs w:val="22"/>
        </w:rPr>
      </w:pPr>
      <w:r>
        <w:rPr>
          <w:rFonts w:hint="eastAsia" w:asciiTheme="minorEastAsia" w:hAnsiTheme="minorEastAsia" w:cstheme="minorEastAsia"/>
          <w:bCs/>
          <w:sz w:val="22"/>
          <w:szCs w:val="22"/>
        </w:rPr>
        <w:t> </w:t>
      </w:r>
    </w:p>
    <w:p>
      <w:pPr>
        <w:adjustRightInd w:val="0"/>
        <w:snapToGrid w:val="0"/>
        <w:spacing w:line="360" w:lineRule="auto"/>
        <w:rPr>
          <w:rFonts w:asciiTheme="minorEastAsia" w:hAnsiTheme="minorEastAsia" w:cstheme="minorEastAsia"/>
          <w:bCs/>
          <w:sz w:val="22"/>
          <w:szCs w:val="22"/>
        </w:rPr>
      </w:pPr>
      <w:r>
        <w:rPr>
          <w:rFonts w:hint="eastAsia" w:asciiTheme="minorEastAsia" w:hAnsiTheme="minorEastAsia" w:cstheme="minorEastAsia"/>
          <w:bCs/>
          <w:sz w:val="22"/>
          <w:szCs w:val="22"/>
        </w:rPr>
        <w:t>机构代码、注册登记机构、日期、有效期、注册资本、地址、经济行业、经济性质</w:t>
      </w:r>
    </w:p>
    <w:p>
      <w:pPr>
        <w:adjustRightInd w:val="0"/>
        <w:snapToGrid w:val="0"/>
        <w:spacing w:line="360" w:lineRule="auto"/>
        <w:jc w:val="center"/>
        <w:rPr>
          <w:rFonts w:asciiTheme="minorEastAsia" w:hAnsiTheme="minorEastAsia" w:cstheme="minorEastAsia"/>
          <w:bCs/>
          <w:sz w:val="22"/>
          <w:szCs w:val="22"/>
        </w:rPr>
      </w:pPr>
      <w:r>
        <w:rPr>
          <w:rFonts w:hint="eastAsia" w:asciiTheme="minorEastAsia" w:hAnsiTheme="minorEastAsia" w:cstheme="minorEastAsia"/>
          <w:bCs/>
          <w:sz w:val="22"/>
          <w:szCs w:val="22"/>
        </w:rPr>
        <w:t> </w:t>
      </w:r>
    </w:p>
    <w:p>
      <w:pPr>
        <w:adjustRightInd w:val="0"/>
        <w:snapToGrid w:val="0"/>
        <w:spacing w:line="360" w:lineRule="auto"/>
        <w:rPr>
          <w:rFonts w:asciiTheme="minorEastAsia" w:hAnsiTheme="minorEastAsia" w:cstheme="minorEastAsia"/>
          <w:bCs/>
          <w:sz w:val="22"/>
          <w:szCs w:val="22"/>
        </w:rPr>
      </w:pPr>
      <w:r>
        <w:rPr>
          <w:rFonts w:hint="eastAsia" w:asciiTheme="minorEastAsia" w:hAnsiTheme="minorEastAsia" w:cstheme="minorEastAsia"/>
          <w:bCs/>
          <w:sz w:val="22"/>
          <w:szCs w:val="22"/>
        </w:rPr>
        <w:t>法定代表人（负责人）姓名（签字）、身份证号、手机号：</w:t>
      </w:r>
    </w:p>
    <w:p>
      <w:pPr>
        <w:adjustRightInd w:val="0"/>
        <w:snapToGrid w:val="0"/>
        <w:spacing w:line="360" w:lineRule="auto"/>
        <w:jc w:val="center"/>
        <w:rPr>
          <w:rFonts w:asciiTheme="minorEastAsia" w:hAnsiTheme="minorEastAsia" w:cstheme="minorEastAsia"/>
          <w:bCs/>
          <w:sz w:val="22"/>
          <w:szCs w:val="22"/>
        </w:rPr>
      </w:pPr>
      <w:r>
        <w:rPr>
          <w:rFonts w:hint="eastAsia" w:asciiTheme="minorEastAsia" w:hAnsiTheme="minorEastAsia" w:cstheme="minorEastAsia"/>
          <w:bCs/>
          <w:sz w:val="22"/>
          <w:szCs w:val="22"/>
        </w:rPr>
        <w:t> </w:t>
      </w:r>
    </w:p>
    <w:p>
      <w:pPr>
        <w:adjustRightInd w:val="0"/>
        <w:snapToGrid w:val="0"/>
        <w:spacing w:line="360" w:lineRule="auto"/>
        <w:rPr>
          <w:rFonts w:asciiTheme="minorEastAsia" w:hAnsiTheme="minorEastAsia" w:cstheme="minorEastAsia"/>
          <w:bCs/>
          <w:sz w:val="22"/>
          <w:szCs w:val="22"/>
        </w:rPr>
      </w:pPr>
      <w:r>
        <w:rPr>
          <w:rFonts w:hint="eastAsia" w:asciiTheme="minorEastAsia" w:hAnsiTheme="minorEastAsia" w:cstheme="minorEastAsia"/>
          <w:bCs/>
          <w:sz w:val="22"/>
          <w:szCs w:val="22"/>
        </w:rPr>
        <w:t>授权代表人姓名（签字）、身份证号、手机号：</w:t>
      </w:r>
    </w:p>
    <w:p>
      <w:pPr>
        <w:pStyle w:val="17"/>
        <w:widowControl/>
        <w:tabs>
          <w:tab w:val="left" w:pos="435"/>
        </w:tabs>
        <w:spacing w:beforeAutospacing="0" w:afterAutospacing="0" w:line="480" w:lineRule="atLeast"/>
        <w:textAlignment w:val="baseline"/>
        <w:rPr>
          <w:rFonts w:asciiTheme="minorEastAsia" w:hAnsiTheme="minorEastAsia" w:cstheme="minorEastAsia"/>
          <w:color w:val="0000FF"/>
          <w:sz w:val="32"/>
          <w:szCs w:val="32"/>
          <w:shd w:val="clear" w:color="auto" w:fill="FFFFFF"/>
        </w:rPr>
      </w:pPr>
    </w:p>
    <w:p>
      <w:pPr>
        <w:pStyle w:val="17"/>
        <w:widowControl/>
        <w:spacing w:beforeAutospacing="0" w:afterAutospacing="0" w:line="480" w:lineRule="atLeast"/>
        <w:jc w:val="both"/>
        <w:textAlignment w:val="baseline"/>
        <w:rPr>
          <w:rFonts w:ascii="仿宋" w:hAnsi="仿宋" w:eastAsia="仿宋" w:cs="仿宋"/>
          <w:color w:val="000000"/>
          <w:sz w:val="28"/>
          <w:szCs w:val="28"/>
          <w:shd w:val="clear" w:color="auto" w:fill="FFFFFF"/>
        </w:rPr>
      </w:pPr>
    </w:p>
    <w:p>
      <w:pPr>
        <w:pStyle w:val="17"/>
        <w:widowControl/>
        <w:tabs>
          <w:tab w:val="left" w:pos="5908"/>
        </w:tabs>
        <w:spacing w:beforeAutospacing="0" w:afterAutospacing="0" w:line="360" w:lineRule="auto"/>
        <w:ind w:firstLine="4620" w:firstLineChars="2200"/>
        <w:textAlignment w:val="baseline"/>
        <w:rPr>
          <w:rFonts w:ascii="宋体" w:hAnsi="宋体" w:eastAsia="宋体" w:cs="宋体"/>
          <w:color w:val="000000" w:themeColor="text1"/>
          <w:sz w:val="21"/>
          <w:szCs w:val="21"/>
          <w:shd w:val="clear" w:color="auto" w:fill="FFFFFF"/>
          <w14:textFill>
            <w14:solidFill>
              <w14:schemeClr w14:val="tx1"/>
            </w14:solidFill>
          </w14:textFill>
        </w:rPr>
      </w:pPr>
    </w:p>
    <w:p>
      <w:pPr>
        <w:pStyle w:val="17"/>
        <w:widowControl/>
        <w:tabs>
          <w:tab w:val="left" w:pos="5908"/>
        </w:tabs>
        <w:spacing w:beforeAutospacing="0" w:afterAutospacing="0" w:line="360" w:lineRule="auto"/>
        <w:ind w:firstLine="4620" w:firstLineChars="2200"/>
        <w:textAlignment w:val="baseline"/>
        <w:rPr>
          <w:rFonts w:ascii="宋体" w:hAnsi="宋体" w:eastAsia="宋体" w:cs="宋体"/>
          <w:color w:val="000000" w:themeColor="text1"/>
          <w:sz w:val="21"/>
          <w:szCs w:val="21"/>
          <w:shd w:val="clear" w:color="auto" w:fill="FFFFFF"/>
          <w14:textFill>
            <w14:solidFill>
              <w14:schemeClr w14:val="tx1"/>
            </w14:solidFill>
          </w14:textFill>
        </w:rPr>
      </w:pPr>
    </w:p>
    <w:p>
      <w:pPr>
        <w:pStyle w:val="17"/>
        <w:widowControl/>
        <w:tabs>
          <w:tab w:val="left" w:pos="5908"/>
        </w:tabs>
        <w:spacing w:beforeAutospacing="0" w:afterAutospacing="0" w:line="360" w:lineRule="auto"/>
        <w:ind w:firstLine="4620" w:firstLineChars="2200"/>
        <w:textAlignment w:val="baseline"/>
        <w:rPr>
          <w:rFonts w:ascii="宋体" w:hAnsi="宋体" w:eastAsia="宋体" w:cs="宋体"/>
          <w:color w:val="000000" w:themeColor="text1"/>
          <w:sz w:val="21"/>
          <w:szCs w:val="21"/>
          <w:shd w:val="clear" w:color="auto" w:fill="FFFFFF"/>
          <w14:textFill>
            <w14:solidFill>
              <w14:schemeClr w14:val="tx1"/>
            </w14:solidFill>
          </w14:textFill>
        </w:rPr>
      </w:pPr>
    </w:p>
    <w:p>
      <w:pPr>
        <w:pStyle w:val="17"/>
        <w:widowControl/>
        <w:tabs>
          <w:tab w:val="left" w:pos="5908"/>
        </w:tabs>
        <w:spacing w:beforeAutospacing="0" w:afterAutospacing="0" w:line="360" w:lineRule="auto"/>
        <w:ind w:firstLine="4620" w:firstLineChars="2200"/>
        <w:textAlignment w:val="baseline"/>
        <w:rPr>
          <w:rFonts w:ascii="宋体" w:hAnsi="宋体" w:eastAsia="宋体" w:cs="宋体"/>
          <w:color w:val="000000" w:themeColor="text1"/>
          <w:sz w:val="21"/>
          <w:szCs w:val="21"/>
          <w:shd w:val="clear" w:color="auto" w:fill="FFFFFF"/>
          <w14:textFill>
            <w14:solidFill>
              <w14:schemeClr w14:val="tx1"/>
            </w14:solidFill>
          </w14:textFill>
        </w:rPr>
      </w:pPr>
    </w:p>
    <w:p>
      <w:pPr>
        <w:pStyle w:val="17"/>
        <w:widowControl/>
        <w:tabs>
          <w:tab w:val="left" w:pos="5908"/>
        </w:tabs>
        <w:spacing w:beforeAutospacing="0" w:afterAutospacing="0" w:line="360" w:lineRule="auto"/>
        <w:ind w:firstLine="4620" w:firstLineChars="2200"/>
        <w:textAlignment w:val="baseline"/>
        <w:rPr>
          <w:rFonts w:ascii="宋体" w:hAnsi="宋体" w:eastAsia="宋体" w:cs="宋体"/>
          <w:color w:val="000000" w:themeColor="text1"/>
          <w:sz w:val="21"/>
          <w:szCs w:val="21"/>
          <w:shd w:val="clear" w:color="auto" w:fill="FFFFFF"/>
          <w14:textFill>
            <w14:solidFill>
              <w14:schemeClr w14:val="tx1"/>
            </w14:solidFill>
          </w14:textFill>
        </w:rPr>
      </w:pPr>
    </w:p>
    <w:p>
      <w:pPr>
        <w:pStyle w:val="17"/>
        <w:widowControl/>
        <w:tabs>
          <w:tab w:val="left" w:pos="5908"/>
        </w:tabs>
        <w:spacing w:beforeAutospacing="0" w:afterAutospacing="0" w:line="360" w:lineRule="auto"/>
        <w:ind w:firstLine="4620" w:firstLineChars="2200"/>
        <w:textAlignment w:val="baseline"/>
        <w:rPr>
          <w:rFonts w:ascii="宋体" w:hAnsi="宋体" w:eastAsia="宋体" w:cs="宋体"/>
          <w:color w:val="000000" w:themeColor="text1"/>
          <w:sz w:val="21"/>
          <w:szCs w:val="21"/>
          <w:shd w:val="clear" w:color="auto" w:fill="FFFFFF"/>
          <w14:textFill>
            <w14:solidFill>
              <w14:schemeClr w14:val="tx1"/>
            </w14:solidFill>
          </w14:textFill>
        </w:rPr>
      </w:pPr>
    </w:p>
    <w:p>
      <w:pPr>
        <w:keepNext w:val="0"/>
        <w:keepLines w:val="0"/>
        <w:widowControl/>
        <w:numPr>
          <w:ilvl w:val="0"/>
          <w:numId w:val="0"/>
        </w:numPr>
        <w:suppressLineNumbers w:val="0"/>
        <w:spacing w:line="240" w:lineRule="auto"/>
        <w:jc w:val="left"/>
        <w:rPr>
          <w:rFonts w:hint="eastAsia" w:ascii="微软雅黑" w:hAnsi="微软雅黑" w:eastAsia="微软雅黑" w:cs="微软雅黑"/>
          <w:b/>
          <w:bCs/>
          <w:color w:val="000000"/>
          <w:kern w:val="0"/>
          <w:sz w:val="32"/>
          <w:szCs w:val="32"/>
          <w:lang w:val="en-US" w:eastAsia="zh-CN" w:bidi="ar"/>
        </w:rPr>
      </w:pPr>
    </w:p>
    <w:p>
      <w:pPr>
        <w:widowControl/>
        <w:numPr>
          <w:ilvl w:val="0"/>
          <w:numId w:val="0"/>
        </w:numPr>
        <w:ind w:firstLine="3213" w:firstLineChars="1000"/>
        <w:jc w:val="both"/>
        <w:rPr>
          <w:rFonts w:ascii="微软雅黑" w:hAnsi="微软雅黑" w:eastAsia="微软雅黑" w:cs="微软雅黑"/>
          <w:b/>
          <w:bCs/>
          <w:color w:val="000000"/>
          <w:kern w:val="0"/>
          <w:sz w:val="32"/>
          <w:szCs w:val="32"/>
          <w:highlight w:val="none"/>
          <w:lang w:bidi="ar"/>
        </w:rPr>
      </w:pPr>
      <w:r>
        <w:rPr>
          <w:rFonts w:hint="eastAsia" w:asciiTheme="minorEastAsia" w:hAnsiTheme="minorEastAsia" w:eastAsiaTheme="minorEastAsia" w:cstheme="minorEastAsia"/>
          <w:b/>
          <w:bCs/>
          <w:sz w:val="32"/>
          <w:szCs w:val="32"/>
          <w:highlight w:val="none"/>
          <w:lang w:eastAsia="zh-CN"/>
        </w:rPr>
        <w:t>第二章</w:t>
      </w:r>
      <w:r>
        <w:rPr>
          <w:rFonts w:hint="eastAsia" w:asciiTheme="minorEastAsia" w:hAnsiTheme="minorEastAsia" w:eastAsiaTheme="minorEastAsia" w:cstheme="minorEastAsia"/>
          <w:b/>
          <w:bCs/>
          <w:sz w:val="32"/>
          <w:szCs w:val="32"/>
          <w:highlight w:val="none"/>
          <w:lang w:val="en-US" w:eastAsia="zh-CN"/>
        </w:rPr>
        <w:t xml:space="preserve">  </w:t>
      </w:r>
      <w:r>
        <w:rPr>
          <w:rFonts w:hint="eastAsia" w:asciiTheme="minorEastAsia" w:hAnsiTheme="minorEastAsia" w:eastAsiaTheme="minorEastAsia" w:cstheme="minorEastAsia"/>
          <w:b/>
          <w:bCs/>
          <w:sz w:val="32"/>
          <w:szCs w:val="32"/>
          <w:highlight w:val="none"/>
          <w:lang w:eastAsia="zh-CN"/>
        </w:rPr>
        <w:t>投标</w:t>
      </w:r>
      <w:r>
        <w:rPr>
          <w:rFonts w:hint="eastAsia" w:asciiTheme="minorEastAsia" w:hAnsiTheme="minorEastAsia" w:eastAsiaTheme="minorEastAsia" w:cstheme="minorEastAsia"/>
          <w:b/>
          <w:bCs/>
          <w:sz w:val="32"/>
          <w:szCs w:val="32"/>
          <w:highlight w:val="none"/>
        </w:rPr>
        <w:t>须知</w:t>
      </w:r>
    </w:p>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shd w:val="clear" w:color="auto" w:fill="FFFFFF"/>
        </w:rPr>
        <w:t>磋商须知前附表</w:t>
      </w:r>
    </w:p>
    <w:tbl>
      <w:tblPr>
        <w:tblStyle w:val="21"/>
        <w:tblW w:w="10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2148"/>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37" w:type="dxa"/>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条款号</w:t>
            </w:r>
          </w:p>
        </w:tc>
        <w:tc>
          <w:tcPr>
            <w:tcW w:w="2148" w:type="dxa"/>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条款名称</w:t>
            </w:r>
          </w:p>
        </w:tc>
        <w:tc>
          <w:tcPr>
            <w:tcW w:w="6394" w:type="dxa"/>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479" w:type="dxa"/>
            <w:gridSpan w:val="3"/>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第二章第1.1款</w:t>
            </w:r>
          </w:p>
        </w:tc>
        <w:tc>
          <w:tcPr>
            <w:tcW w:w="2148" w:type="dxa"/>
          </w:tcPr>
          <w:p>
            <w:pPr>
              <w:pStyle w:val="19"/>
              <w:ind w:leftChars="0"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采购项目</w:t>
            </w:r>
          </w:p>
        </w:tc>
        <w:tc>
          <w:tcPr>
            <w:tcW w:w="6394" w:type="dxa"/>
          </w:tcPr>
          <w:p>
            <w:pPr>
              <w:pStyle w:val="17"/>
              <w:widowControl/>
              <w:shd w:val="clear" w:color="auto" w:fill="FFFFFF"/>
              <w:spacing w:beforeAutospacing="0" w:afterAutospacing="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shd w:val="clear" w:color="auto" w:fill="FFFFFF"/>
              </w:rPr>
              <w:t>怀化市</w:t>
            </w:r>
            <w:r>
              <w:rPr>
                <w:rFonts w:hint="default" w:asciiTheme="minorEastAsia" w:hAnsiTheme="minorEastAsia" w:eastAsiaTheme="minorEastAsia" w:cstheme="minorEastAsia"/>
                <w:color w:val="000000"/>
                <w:sz w:val="21"/>
                <w:szCs w:val="21"/>
                <w:shd w:val="clear" w:color="auto" w:fill="FFFFFF"/>
              </w:rPr>
              <w:t>第五人民</w:t>
            </w:r>
            <w:r>
              <w:rPr>
                <w:rFonts w:hint="eastAsia" w:asciiTheme="minorEastAsia" w:hAnsiTheme="minorEastAsia" w:eastAsiaTheme="minorEastAsia" w:cstheme="minorEastAsia"/>
                <w:color w:val="000000"/>
                <w:sz w:val="21"/>
                <w:szCs w:val="21"/>
                <w:shd w:val="clear" w:color="auto" w:fill="FFFFFF"/>
              </w:rPr>
              <w:t>医院零星修缮服务定点单位遴选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第二章第2.1款</w:t>
            </w:r>
          </w:p>
        </w:tc>
        <w:tc>
          <w:tcPr>
            <w:tcW w:w="2148" w:type="dxa"/>
          </w:tcPr>
          <w:p>
            <w:pPr>
              <w:pStyle w:val="19"/>
              <w:ind w:leftChars="0"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采购人</w:t>
            </w:r>
          </w:p>
        </w:tc>
        <w:tc>
          <w:tcPr>
            <w:tcW w:w="6394"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怀化市</w:t>
            </w:r>
            <w:r>
              <w:rPr>
                <w:rFonts w:hint="default" w:asciiTheme="minorEastAsia" w:hAnsiTheme="minorEastAsia" w:eastAsiaTheme="minorEastAsia" w:cstheme="minorEastAsia"/>
                <w:sz w:val="21"/>
                <w:szCs w:val="21"/>
              </w:rPr>
              <w:t>第五人民</w:t>
            </w:r>
            <w:r>
              <w:rPr>
                <w:rFonts w:hint="eastAsia" w:asciiTheme="minorEastAsia" w:hAnsiTheme="minorEastAsia" w:eastAsiaTheme="minorEastAsia" w:cstheme="minorEastAsia"/>
                <w:sz w:val="21"/>
                <w:szCs w:val="21"/>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937" w:type="dxa"/>
            <w:vMerge w:val="restart"/>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第二章第2.2款</w:t>
            </w:r>
          </w:p>
        </w:tc>
        <w:tc>
          <w:tcPr>
            <w:tcW w:w="2148" w:type="dxa"/>
          </w:tcPr>
          <w:p>
            <w:pPr>
              <w:pStyle w:val="19"/>
              <w:ind w:left="0" w:leftChars="0" w:firstLine="210" w:firstLine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供应商的</w:t>
            </w:r>
            <w:r>
              <w:rPr>
                <w:rFonts w:hint="default" w:asciiTheme="minorEastAsia" w:hAnsiTheme="minorEastAsia" w:eastAsiaTheme="minorEastAsia" w:cstheme="minorEastAsia"/>
                <w:sz w:val="21"/>
                <w:szCs w:val="21"/>
              </w:rPr>
              <w:t>公告</w:t>
            </w:r>
            <w:r>
              <w:rPr>
                <w:rFonts w:hint="eastAsia" w:asciiTheme="minorEastAsia" w:hAnsiTheme="minorEastAsia" w:eastAsiaTheme="minorEastAsia" w:cstheme="minorEastAsia"/>
                <w:sz w:val="21"/>
                <w:szCs w:val="21"/>
              </w:rPr>
              <w:t>方式</w:t>
            </w:r>
          </w:p>
        </w:tc>
        <w:tc>
          <w:tcPr>
            <w:tcW w:w="6394"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怀化市</w:t>
            </w:r>
            <w:r>
              <w:rPr>
                <w:rFonts w:hint="default" w:asciiTheme="minorEastAsia" w:hAnsiTheme="minorEastAsia" w:eastAsiaTheme="minorEastAsia" w:cstheme="minorEastAsia"/>
                <w:sz w:val="21"/>
                <w:szCs w:val="21"/>
              </w:rPr>
              <w:t>第五人民医</w:t>
            </w:r>
            <w:r>
              <w:rPr>
                <w:rFonts w:hint="eastAsia" w:asciiTheme="minorEastAsia" w:hAnsiTheme="minorEastAsia" w:eastAsiaTheme="minorEastAsia" w:cstheme="minorEastAsia"/>
                <w:sz w:val="21"/>
                <w:szCs w:val="21"/>
                <w:lang w:eastAsia="zh-CN"/>
              </w:rPr>
              <w:t>院</w:t>
            </w:r>
            <w:r>
              <w:rPr>
                <w:rFonts w:hint="eastAsia" w:asciiTheme="minorEastAsia" w:hAnsiTheme="minorEastAsia" w:eastAsiaTheme="minorEastAsia" w:cstheme="minorEastAsia"/>
                <w:sz w:val="21"/>
                <w:szCs w:val="21"/>
              </w:rPr>
              <w:t>官网</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OA</w:t>
            </w:r>
            <w:r>
              <w:rPr>
                <w:rFonts w:hint="eastAsia" w:asciiTheme="minorEastAsia" w:hAnsiTheme="minorEastAsia" w:eastAsiaTheme="minorEastAsia" w:cstheme="minorEastAsia"/>
                <w:sz w:val="21"/>
                <w:szCs w:val="21"/>
              </w:rPr>
              <w:t xml:space="preserve">发布公告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937" w:type="dxa"/>
            <w:vMerge w:val="continue"/>
          </w:tcPr>
          <w:p>
            <w:pPr>
              <w:pStyle w:val="19"/>
              <w:ind w:leftChars="0" w:firstLine="0" w:firstLineChars="0"/>
              <w:jc w:val="left"/>
              <w:rPr>
                <w:rFonts w:hint="eastAsia" w:asciiTheme="minorEastAsia" w:hAnsiTheme="minorEastAsia" w:eastAsiaTheme="minorEastAsia" w:cstheme="minorEastAsia"/>
                <w:sz w:val="21"/>
                <w:szCs w:val="21"/>
              </w:rPr>
            </w:pPr>
          </w:p>
        </w:tc>
        <w:tc>
          <w:tcPr>
            <w:tcW w:w="2148" w:type="dxa"/>
          </w:tcPr>
          <w:p>
            <w:pPr>
              <w:pStyle w:val="19"/>
              <w:ind w:leftChars="0"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获得磋商文件时应提供的资料</w:t>
            </w:r>
          </w:p>
        </w:tc>
        <w:tc>
          <w:tcPr>
            <w:tcW w:w="6394"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详见第一章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第二章第3.1款</w:t>
            </w:r>
          </w:p>
        </w:tc>
        <w:tc>
          <w:tcPr>
            <w:tcW w:w="2148" w:type="dxa"/>
          </w:tcPr>
          <w:p>
            <w:pPr>
              <w:pStyle w:val="19"/>
              <w:ind w:leftChars="0"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供应商资格条件</w:t>
            </w:r>
          </w:p>
        </w:tc>
        <w:tc>
          <w:tcPr>
            <w:tcW w:w="6394"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详见第一章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第二章第4.1款</w:t>
            </w:r>
          </w:p>
        </w:tc>
        <w:tc>
          <w:tcPr>
            <w:tcW w:w="2148" w:type="dxa"/>
          </w:tcPr>
          <w:p>
            <w:pPr>
              <w:pStyle w:val="19"/>
              <w:ind w:leftChars="0"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联合体形式</w:t>
            </w:r>
          </w:p>
        </w:tc>
        <w:tc>
          <w:tcPr>
            <w:tcW w:w="6394"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第二章第5.1款</w:t>
            </w:r>
          </w:p>
        </w:tc>
        <w:tc>
          <w:tcPr>
            <w:tcW w:w="2148" w:type="dxa"/>
          </w:tcPr>
          <w:p>
            <w:pPr>
              <w:pStyle w:val="19"/>
              <w:ind w:leftChars="0"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现场踏勘</w:t>
            </w:r>
          </w:p>
        </w:tc>
        <w:tc>
          <w:tcPr>
            <w:tcW w:w="6394"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479" w:type="dxa"/>
            <w:gridSpan w:val="3"/>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第二章6.1款</w:t>
            </w:r>
          </w:p>
        </w:tc>
        <w:tc>
          <w:tcPr>
            <w:tcW w:w="2148" w:type="dxa"/>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磋商文件的可能实质性变动内容</w:t>
            </w:r>
          </w:p>
        </w:tc>
        <w:tc>
          <w:tcPr>
            <w:tcW w:w="6394" w:type="dxa"/>
          </w:tcPr>
          <w:p>
            <w:pPr>
              <w:pStyle w:val="19"/>
              <w:ind w:left="0" w:leftChars="0"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C00000"/>
                <w:sz w:val="21"/>
                <w:szCs w:val="21"/>
                <w:highlight w:val="none"/>
                <w:lang w:eastAsia="zh-CN"/>
              </w:rPr>
              <w:t>无</w:t>
            </w:r>
            <w:r>
              <w:rPr>
                <w:rFonts w:hint="eastAsia" w:asciiTheme="minorEastAsia" w:hAnsiTheme="minorEastAsia" w:eastAsiaTheme="minorEastAsia" w:cstheme="minorEastAsia"/>
                <w:color w:val="C00000"/>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第二章7.1款</w:t>
            </w:r>
          </w:p>
        </w:tc>
        <w:tc>
          <w:tcPr>
            <w:tcW w:w="2148" w:type="dxa"/>
          </w:tcPr>
          <w:p>
            <w:pPr>
              <w:pStyle w:val="19"/>
              <w:ind w:left="0" w:leftChars="0"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最高允许偏离项数</w:t>
            </w:r>
          </w:p>
        </w:tc>
        <w:tc>
          <w:tcPr>
            <w:tcW w:w="6394" w:type="dxa"/>
          </w:tcPr>
          <w:p>
            <w:pPr>
              <w:widowControl/>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技术条款和商务条款均要求响应，不允许偏离，</w:t>
            </w:r>
            <w:r>
              <w:rPr>
                <w:rFonts w:hint="eastAsia" w:asciiTheme="minorEastAsia" w:hAnsiTheme="minorEastAsia" w:eastAsiaTheme="minorEastAsia" w:cstheme="minorEastAsia"/>
                <w:color w:val="000000"/>
                <w:kern w:val="0"/>
                <w:sz w:val="21"/>
                <w:szCs w:val="21"/>
                <w:lang w:bidi="ar"/>
              </w:rPr>
              <w:t>否则将被视为无效投标。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第二章8.1款</w:t>
            </w:r>
          </w:p>
        </w:tc>
        <w:tc>
          <w:tcPr>
            <w:tcW w:w="2148" w:type="dxa"/>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提交首次响应文件的截止时间</w:t>
            </w:r>
          </w:p>
        </w:tc>
        <w:tc>
          <w:tcPr>
            <w:tcW w:w="6394" w:type="dxa"/>
          </w:tcPr>
          <w:p>
            <w:pPr>
              <w:widowControl/>
              <w:jc w:val="left"/>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highlight w:val="none"/>
                <w:lang w:bidi="ar"/>
              </w:rPr>
              <w:t>202</w:t>
            </w:r>
            <w:r>
              <w:rPr>
                <w:rFonts w:hint="eastAsia" w:asciiTheme="minorEastAsia" w:hAnsiTheme="minorEastAsia" w:eastAsiaTheme="minorEastAsia" w:cstheme="minorEastAsia"/>
                <w:color w:val="000000"/>
                <w:kern w:val="0"/>
                <w:sz w:val="21"/>
                <w:szCs w:val="21"/>
                <w:highlight w:val="none"/>
                <w:lang w:val="en-US" w:eastAsia="zh-CN" w:bidi="ar"/>
              </w:rPr>
              <w:t>4</w:t>
            </w:r>
            <w:r>
              <w:rPr>
                <w:rFonts w:hint="eastAsia" w:asciiTheme="minorEastAsia" w:hAnsiTheme="minorEastAsia" w:eastAsiaTheme="minorEastAsia" w:cstheme="minorEastAsia"/>
                <w:color w:val="000000"/>
                <w:kern w:val="0"/>
                <w:sz w:val="21"/>
                <w:szCs w:val="21"/>
                <w:highlight w:val="none"/>
                <w:lang w:bidi="ar"/>
              </w:rPr>
              <w:t>年</w:t>
            </w:r>
            <w:r>
              <w:rPr>
                <w:rFonts w:hint="eastAsia" w:asciiTheme="minorEastAsia" w:hAnsiTheme="minorEastAsia" w:eastAsiaTheme="minorEastAsia" w:cstheme="minorEastAsia"/>
                <w:color w:val="000000"/>
                <w:kern w:val="0"/>
                <w:sz w:val="21"/>
                <w:szCs w:val="21"/>
                <w:highlight w:val="none"/>
                <w:lang w:val="en-US" w:eastAsia="zh-CN" w:bidi="ar"/>
              </w:rPr>
              <w:t xml:space="preserve"> </w:t>
            </w:r>
            <w:r>
              <w:rPr>
                <w:rFonts w:hint="default" w:asciiTheme="minorEastAsia" w:hAnsiTheme="minorEastAsia" w:eastAsiaTheme="minorEastAsia" w:cstheme="minorEastAsia"/>
                <w:color w:val="000000"/>
                <w:kern w:val="0"/>
                <w:sz w:val="21"/>
                <w:szCs w:val="21"/>
                <w:highlight w:val="none"/>
                <w:lang w:eastAsia="zh-CN" w:bidi="ar"/>
              </w:rPr>
              <w:t xml:space="preserve"> </w:t>
            </w:r>
            <w:r>
              <w:rPr>
                <w:rFonts w:hint="eastAsia" w:asciiTheme="minorEastAsia" w:hAnsiTheme="minorEastAsia" w:eastAsiaTheme="minorEastAsia" w:cstheme="minorEastAsia"/>
                <w:color w:val="000000"/>
                <w:kern w:val="0"/>
                <w:sz w:val="21"/>
                <w:szCs w:val="21"/>
                <w:highlight w:val="none"/>
                <w:lang w:bidi="ar"/>
              </w:rPr>
              <w:t xml:space="preserve">月 </w:t>
            </w:r>
            <w:r>
              <w:rPr>
                <w:rFonts w:hint="default" w:asciiTheme="minorEastAsia" w:hAnsiTheme="minorEastAsia" w:eastAsiaTheme="minorEastAsia" w:cstheme="minorEastAsia"/>
                <w:color w:val="000000"/>
                <w:kern w:val="0"/>
                <w:sz w:val="21"/>
                <w:szCs w:val="21"/>
                <w:highlight w:val="none"/>
                <w:lang w:bidi="ar"/>
              </w:rPr>
              <w:t xml:space="preserve">  </w:t>
            </w:r>
            <w:r>
              <w:rPr>
                <w:rFonts w:hint="eastAsia" w:asciiTheme="minorEastAsia" w:hAnsiTheme="minorEastAsia" w:eastAsiaTheme="minorEastAsia" w:cstheme="minorEastAsia"/>
                <w:color w:val="000000"/>
                <w:kern w:val="0"/>
                <w:sz w:val="21"/>
                <w:szCs w:val="21"/>
                <w:highlight w:val="none"/>
                <w:lang w:bidi="ar"/>
              </w:rPr>
              <w:t xml:space="preserve"> 日</w:t>
            </w:r>
            <w:r>
              <w:rPr>
                <w:rFonts w:hint="eastAsia" w:asciiTheme="minorEastAsia" w:hAnsiTheme="minorEastAsia" w:eastAsiaTheme="minorEastAsia" w:cstheme="minorEastAsia"/>
                <w:color w:val="000000"/>
                <w:kern w:val="0"/>
                <w:sz w:val="21"/>
                <w:szCs w:val="21"/>
                <w:highlight w:val="none"/>
                <w:lang w:val="en-US" w:eastAsia="zh-CN" w:bidi="ar"/>
              </w:rPr>
              <w:t xml:space="preserve"> </w:t>
            </w:r>
            <w:r>
              <w:rPr>
                <w:rFonts w:hint="default" w:asciiTheme="minorEastAsia" w:hAnsiTheme="minorEastAsia" w:eastAsiaTheme="minorEastAsia" w:cstheme="minorEastAsia"/>
                <w:color w:val="000000"/>
                <w:kern w:val="0"/>
                <w:sz w:val="21"/>
                <w:szCs w:val="21"/>
                <w:highlight w:val="none"/>
                <w:lang w:eastAsia="zh-CN" w:bidi="ar"/>
              </w:rPr>
              <w:t xml:space="preserve">  </w:t>
            </w:r>
            <w:r>
              <w:rPr>
                <w:rFonts w:hint="eastAsia" w:asciiTheme="minorEastAsia" w:hAnsiTheme="minorEastAsia" w:eastAsiaTheme="minorEastAsia" w:cstheme="minorEastAsia"/>
                <w:kern w:val="0"/>
                <w:sz w:val="21"/>
                <w:szCs w:val="21"/>
                <w:highlight w:val="none"/>
                <w:lang w:bidi="ar"/>
              </w:rPr>
              <w:t xml:space="preserve"> 时</w:t>
            </w:r>
            <w:r>
              <w:rPr>
                <w:rFonts w:hint="eastAsia" w:asciiTheme="minorEastAsia" w:hAnsiTheme="minorEastAsia" w:eastAsiaTheme="minorEastAsia" w:cstheme="minorEastAsia"/>
                <w:kern w:val="0"/>
                <w:sz w:val="21"/>
                <w:szCs w:val="21"/>
                <w:highlight w:val="none"/>
                <w:lang w:val="en-US" w:eastAsia="zh-CN" w:bidi="ar"/>
              </w:rPr>
              <w:t xml:space="preserve"> </w:t>
            </w:r>
            <w:r>
              <w:rPr>
                <w:rFonts w:hint="default" w:asciiTheme="minorEastAsia" w:hAnsiTheme="minorEastAsia" w:eastAsiaTheme="minorEastAsia" w:cstheme="minorEastAsia"/>
                <w:kern w:val="0"/>
                <w:sz w:val="21"/>
                <w:szCs w:val="21"/>
                <w:highlight w:val="none"/>
                <w:lang w:eastAsia="zh-CN" w:bidi="ar"/>
              </w:rPr>
              <w:t xml:space="preserve">  </w:t>
            </w:r>
            <w:r>
              <w:rPr>
                <w:rFonts w:hint="eastAsia" w:asciiTheme="minorEastAsia" w:hAnsiTheme="minorEastAsia" w:eastAsiaTheme="minorEastAsia" w:cstheme="minorEastAsia"/>
                <w:kern w:val="0"/>
                <w:sz w:val="21"/>
                <w:szCs w:val="21"/>
                <w:highlight w:val="none"/>
                <w:lang w:bidi="ar"/>
              </w:rPr>
              <w:t xml:space="preserve"> 分</w:t>
            </w:r>
            <w:r>
              <w:rPr>
                <w:rFonts w:hint="eastAsia" w:asciiTheme="minorEastAsia" w:hAnsiTheme="minorEastAsia" w:eastAsiaTheme="minorEastAsia" w:cstheme="minorEastAsia"/>
                <w:color w:val="000000"/>
                <w:kern w:val="0"/>
                <w:sz w:val="21"/>
                <w:szCs w:val="21"/>
                <w:lang w:bidi="ar"/>
              </w:rPr>
              <w:t>（北京时间）</w:t>
            </w:r>
          </w:p>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递交首次响应文件的同时，投标人需另单独提交以下资料供采购人查验：法定代表人参加磋商的提供法定代表人身份证明及本人身份证原件或委托代理人提供法定代表人授权委托书（附法定代表人身份证明）及本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479" w:type="dxa"/>
            <w:gridSpan w:val="3"/>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三、响应文件的编写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第二章9.1款</w:t>
            </w:r>
          </w:p>
        </w:tc>
        <w:tc>
          <w:tcPr>
            <w:tcW w:w="2148" w:type="dxa"/>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采购项目预算</w:t>
            </w:r>
          </w:p>
        </w:tc>
        <w:tc>
          <w:tcPr>
            <w:tcW w:w="6394" w:type="dxa"/>
          </w:tcPr>
          <w:p>
            <w:pPr>
              <w:pStyle w:val="19"/>
              <w:spacing w:after="0" w:line="360" w:lineRule="auto"/>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按需采购，据实结算</w:t>
            </w:r>
            <w:r>
              <w:rPr>
                <w:rFonts w:hint="eastAsia" w:asciiTheme="minorEastAsia" w:hAnsiTheme="minorEastAsia" w:eastAsiaTheme="minorEastAsia" w:cstheme="minor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第二章10.1款</w:t>
            </w:r>
          </w:p>
        </w:tc>
        <w:tc>
          <w:tcPr>
            <w:tcW w:w="2148" w:type="dxa"/>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磋商保证金</w:t>
            </w:r>
          </w:p>
        </w:tc>
        <w:tc>
          <w:tcPr>
            <w:tcW w:w="6394"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第二章11.1款</w:t>
            </w:r>
          </w:p>
        </w:tc>
        <w:tc>
          <w:tcPr>
            <w:tcW w:w="2148" w:type="dxa"/>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响应文件有效期</w:t>
            </w:r>
          </w:p>
        </w:tc>
        <w:tc>
          <w:tcPr>
            <w:tcW w:w="6394" w:type="dxa"/>
          </w:tcPr>
          <w:p>
            <w:pPr>
              <w:widowControl/>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90日</w:t>
            </w:r>
            <w:r>
              <w:rPr>
                <w:rFonts w:hint="eastAsia" w:asciiTheme="minorEastAsia" w:hAnsiTheme="minorEastAsia" w:eastAsiaTheme="minorEastAsia" w:cstheme="minorEastAsia"/>
                <w:color w:val="000000"/>
                <w:kern w:val="0"/>
                <w:sz w:val="21"/>
                <w:szCs w:val="21"/>
                <w:lang w:bidi="ar"/>
              </w:rPr>
              <w:t>（自响应文件提交截止日计算）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第二章12.1款</w:t>
            </w:r>
          </w:p>
        </w:tc>
        <w:tc>
          <w:tcPr>
            <w:tcW w:w="2148" w:type="dxa"/>
          </w:tcPr>
          <w:p>
            <w:pPr>
              <w:pStyle w:val="19"/>
              <w:ind w:leftChars="0" w:firstLine="0" w:firstLineChars="0"/>
              <w:jc w:val="left"/>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响应文件份数</w:t>
            </w:r>
          </w:p>
        </w:tc>
        <w:tc>
          <w:tcPr>
            <w:tcW w:w="6394" w:type="dxa"/>
          </w:tcPr>
          <w:p>
            <w:pPr>
              <w:pStyle w:val="28"/>
              <w:rPr>
                <w:rFonts w:ascii="宋体" w:hAnsi="宋体" w:cs="宋体"/>
                <w:sz w:val="21"/>
                <w:szCs w:val="21"/>
              </w:rPr>
            </w:pPr>
            <w:r>
              <w:rPr>
                <w:rFonts w:hint="eastAsia" w:ascii="宋体" w:hAnsi="宋体" w:cs="宋体"/>
                <w:color w:val="000000" w:themeColor="text1"/>
                <w:kern w:val="0"/>
                <w:sz w:val="21"/>
                <w:szCs w:val="21"/>
                <w:lang w:bidi="ar"/>
                <w14:textFill>
                  <w14:solidFill>
                    <w14:schemeClr w14:val="tx1"/>
                  </w14:solidFill>
                </w14:textFill>
              </w:rPr>
              <w:t>1、</w:t>
            </w:r>
            <w:r>
              <w:rPr>
                <w:rFonts w:hint="eastAsia" w:ascii="宋体" w:hAnsi="宋体" w:cs="宋体"/>
                <w:color w:val="000000"/>
                <w:kern w:val="0"/>
                <w:sz w:val="21"/>
                <w:szCs w:val="21"/>
                <w:lang w:bidi="ar"/>
              </w:rPr>
              <w:t>正本一份，副本一份，</w:t>
            </w:r>
            <w:r>
              <w:rPr>
                <w:rFonts w:hint="eastAsia" w:ascii="宋体" w:hAnsi="宋体" w:cs="宋体"/>
                <w:sz w:val="21"/>
                <w:szCs w:val="21"/>
              </w:rPr>
              <w:t>须用胶封装订成册，并具有目录及页码，提倡双面打印，按要求密封，封面须注明投标项目名称、项目编号，投标单位名称，加盖投标单位公章。</w:t>
            </w:r>
          </w:p>
          <w:p>
            <w:pPr>
              <w:pStyle w:val="28"/>
              <w:rPr>
                <w:rFonts w:ascii="宋体" w:hAnsi="宋体" w:cs="宋体"/>
                <w:sz w:val="21"/>
                <w:szCs w:val="21"/>
              </w:rPr>
            </w:pPr>
            <w:r>
              <w:rPr>
                <w:rFonts w:hint="eastAsia" w:ascii="宋体" w:hAnsi="宋体" w:cs="宋体"/>
                <w:sz w:val="21"/>
                <w:szCs w:val="21"/>
              </w:rPr>
              <w:t>2.投标人提供的投标文件资料应清晰并加盖单位公章。</w:t>
            </w:r>
          </w:p>
          <w:p>
            <w:pPr>
              <w:widowControl/>
              <w:jc w:val="left"/>
              <w:rPr>
                <w:rFonts w:hint="eastAsia" w:ascii="宋体" w:hAnsi="宋体" w:eastAsia="宋体" w:cs="宋体"/>
                <w:color w:val="000000"/>
                <w:sz w:val="21"/>
                <w:szCs w:val="21"/>
                <w:shd w:val="clear" w:color="auto" w:fill="FFFFFF"/>
              </w:rPr>
            </w:pPr>
            <w:r>
              <w:rPr>
                <w:rFonts w:hint="eastAsia" w:ascii="宋体" w:hAnsi="宋体" w:eastAsia="宋体" w:cs="宋体"/>
                <w:sz w:val="21"/>
                <w:szCs w:val="21"/>
              </w:rPr>
              <w:t>3、投标人须提供真实、合法的</w:t>
            </w:r>
            <w:r>
              <w:rPr>
                <w:rFonts w:hint="eastAsia" w:ascii="宋体" w:hAnsi="宋体" w:eastAsia="宋体" w:cs="宋体"/>
                <w:color w:val="000000"/>
                <w:sz w:val="21"/>
                <w:szCs w:val="21"/>
                <w:shd w:val="clear" w:color="auto" w:fill="FFFFFF"/>
              </w:rPr>
              <w:t>投标资料，并应如实响应采购需求参数。提供虚假投标材料或虚假响应参数谋取中标的</w:t>
            </w:r>
          </w:p>
          <w:p>
            <w:pPr>
              <w:widowControl/>
              <w:jc w:val="left"/>
              <w:rPr>
                <w:rFonts w:hint="eastAsia" w:asciiTheme="minorEastAsia" w:hAnsiTheme="minorEastAsia" w:eastAsiaTheme="minorEastAsia" w:cstheme="minorEastAsia"/>
                <w:color w:val="000000"/>
                <w:kern w:val="0"/>
                <w:sz w:val="21"/>
                <w:szCs w:val="21"/>
                <w:lang w:bidi="ar"/>
              </w:rPr>
            </w:pPr>
            <w:r>
              <w:rPr>
                <w:rFonts w:hint="eastAsia" w:ascii="宋体" w:hAnsi="宋体" w:eastAsia="宋体" w:cs="宋体"/>
                <w:color w:val="000000"/>
                <w:sz w:val="21"/>
                <w:szCs w:val="21"/>
                <w:shd w:val="clear" w:color="auto" w:fill="FFFFFF"/>
              </w:rPr>
              <w:t>投标公司将按照相关法律法规承担相应责任，并将纳入医院供应商诚信黑名单，</w:t>
            </w:r>
            <w:r>
              <w:rPr>
                <w:rFonts w:hint="eastAsia" w:ascii="宋体" w:hAnsi="宋体" w:cs="宋体"/>
                <w:color w:val="000000"/>
                <w:sz w:val="21"/>
                <w:szCs w:val="21"/>
                <w:shd w:val="clear" w:color="auto" w:fill="FFFFFF"/>
                <w:lang w:val="en-US" w:eastAsia="zh-CN"/>
              </w:rPr>
              <w:t>5</w:t>
            </w:r>
            <w:r>
              <w:rPr>
                <w:rFonts w:hint="eastAsia" w:ascii="宋体" w:hAnsi="宋体" w:eastAsia="宋体" w:cs="宋体"/>
                <w:color w:val="000000"/>
                <w:sz w:val="21"/>
                <w:szCs w:val="21"/>
                <w:shd w:val="clear" w:color="auto" w:fill="FFFFFF"/>
              </w:rPr>
              <w:t>年内不得参与医院采购项目投标。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第二章13.1款</w:t>
            </w:r>
          </w:p>
        </w:tc>
        <w:tc>
          <w:tcPr>
            <w:tcW w:w="2148" w:type="dxa"/>
          </w:tcPr>
          <w:p>
            <w:pPr>
              <w:pStyle w:val="19"/>
              <w:ind w:leftChars="0" w:firstLine="0" w:firstLineChars="0"/>
              <w:jc w:val="left"/>
              <w:rPr>
                <w:rFonts w:hint="eastAsia" w:asciiTheme="minorEastAsia" w:hAnsiTheme="minorEastAsia" w:eastAsiaTheme="minorEastAsia" w:cstheme="minorEastAsia"/>
                <w:color w:val="000000"/>
                <w:kern w:val="0"/>
                <w:sz w:val="21"/>
                <w:szCs w:val="21"/>
                <w:lang w:bidi="ar"/>
              </w:rPr>
            </w:pPr>
            <w:r>
              <w:rPr>
                <w:rFonts w:hint="eastAsia" w:ascii="宋体" w:hAnsi="宋体" w:eastAsia="宋体" w:cs="宋体"/>
                <w:color w:val="000000"/>
                <w:spacing w:val="30"/>
                <w:sz w:val="21"/>
                <w:szCs w:val="21"/>
                <w:shd w:val="clear" w:color="auto" w:fill="FFFFFF"/>
              </w:rPr>
              <w:t>响应文件的格式要求</w:t>
            </w:r>
          </w:p>
        </w:tc>
        <w:tc>
          <w:tcPr>
            <w:tcW w:w="6394" w:type="dxa"/>
          </w:tcPr>
          <w:p>
            <w:pPr>
              <w:pStyle w:val="17"/>
              <w:widowControl/>
              <w:shd w:val="clear" w:color="auto" w:fill="FFFFFF"/>
              <w:spacing w:beforeAutospacing="0" w:afterAutospacing="0"/>
              <w:textAlignment w:val="baseline"/>
              <w:rPr>
                <w:rFonts w:ascii="宋体" w:hAnsi="宋体" w:eastAsia="宋体" w:cs="宋体"/>
                <w:color w:val="000000"/>
                <w:spacing w:val="30"/>
                <w:sz w:val="21"/>
                <w:szCs w:val="21"/>
              </w:rPr>
            </w:pPr>
            <w:r>
              <w:rPr>
                <w:rFonts w:hint="eastAsia" w:ascii="宋体" w:hAnsi="宋体" w:eastAsia="宋体" w:cs="宋体"/>
                <w:color w:val="000000"/>
                <w:spacing w:val="30"/>
                <w:sz w:val="21"/>
                <w:szCs w:val="21"/>
                <w:shd w:val="clear" w:color="auto" w:fill="FFFFFF"/>
              </w:rPr>
              <w:t>1投标人须按招标采购文件的规定盖章并由法定代表人或授权代表签字；</w:t>
            </w:r>
          </w:p>
          <w:p>
            <w:pPr>
              <w:pStyle w:val="17"/>
              <w:widowControl/>
              <w:shd w:val="clear" w:color="auto" w:fill="FFFFFF"/>
              <w:spacing w:beforeAutospacing="0" w:afterAutospacing="0"/>
              <w:textAlignment w:val="baseline"/>
              <w:rPr>
                <w:rFonts w:ascii="宋体" w:hAnsi="宋体" w:eastAsia="宋体" w:cs="宋体"/>
                <w:color w:val="000000"/>
                <w:spacing w:val="30"/>
                <w:sz w:val="21"/>
                <w:szCs w:val="21"/>
              </w:rPr>
            </w:pPr>
            <w:r>
              <w:rPr>
                <w:rFonts w:hint="eastAsia" w:ascii="宋体" w:hAnsi="宋体" w:eastAsia="宋体" w:cs="宋体"/>
                <w:color w:val="000000"/>
                <w:spacing w:val="30"/>
                <w:sz w:val="21"/>
                <w:szCs w:val="21"/>
                <w:shd w:val="clear" w:color="auto" w:fill="FFFFFF"/>
              </w:rPr>
              <w:t>2.响应文件不得随意涂改和增删，错漏处如有修改，必须由供应商或其授权代表签字和盖章；</w:t>
            </w:r>
          </w:p>
          <w:p>
            <w:pPr>
              <w:widowControl/>
              <w:jc w:val="left"/>
              <w:rPr>
                <w:rFonts w:hint="eastAsia" w:ascii="宋体" w:hAnsi="宋体" w:eastAsia="宋体" w:cs="宋体"/>
                <w:color w:val="000000"/>
                <w:sz w:val="21"/>
                <w:szCs w:val="21"/>
                <w:shd w:val="clear" w:color="auto" w:fill="FFFFFF"/>
              </w:rPr>
            </w:pPr>
            <w:r>
              <w:rPr>
                <w:rFonts w:hint="eastAsia" w:ascii="宋体" w:hAnsi="宋体" w:eastAsia="宋体" w:cs="宋体"/>
                <w:color w:val="000000"/>
                <w:spacing w:val="30"/>
                <w:sz w:val="21"/>
                <w:szCs w:val="21"/>
                <w:shd w:val="clear" w:color="auto" w:fill="FFFFFF"/>
              </w:rPr>
              <w:t>3.响应文件因字迹不清晰或表达不清楚所引起的后果由供应商负责。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479" w:type="dxa"/>
            <w:gridSpan w:val="3"/>
          </w:tcPr>
          <w:p>
            <w:pPr>
              <w:widowControl/>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四、响应文件的递交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第二章1</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.1款</w:t>
            </w:r>
          </w:p>
        </w:tc>
        <w:tc>
          <w:tcPr>
            <w:tcW w:w="2148"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封套上应载明的信息</w:t>
            </w:r>
          </w:p>
        </w:tc>
        <w:tc>
          <w:tcPr>
            <w:tcW w:w="6394" w:type="dxa"/>
          </w:tcPr>
          <w:p>
            <w:pPr>
              <w:widowControl/>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怀化</w:t>
            </w:r>
            <w:r>
              <w:rPr>
                <w:rFonts w:hint="default" w:asciiTheme="minorEastAsia" w:hAnsiTheme="minorEastAsia" w:eastAsiaTheme="minorEastAsia" w:cstheme="minorEastAsia"/>
                <w:sz w:val="21"/>
                <w:szCs w:val="21"/>
                <w:u w:val="single"/>
              </w:rPr>
              <w:t>市第五人民</w:t>
            </w:r>
            <w:r>
              <w:rPr>
                <w:rFonts w:hint="eastAsia" w:asciiTheme="minorEastAsia" w:hAnsiTheme="minorEastAsia" w:eastAsiaTheme="minorEastAsia" w:cstheme="minorEastAsia"/>
                <w:sz w:val="21"/>
                <w:szCs w:val="21"/>
                <w:u w:val="single"/>
              </w:rPr>
              <w:t>医院零星修缮服务定点单位遴选</w:t>
            </w:r>
            <w:r>
              <w:rPr>
                <w:rFonts w:hint="eastAsia" w:asciiTheme="minorEastAsia" w:hAnsiTheme="minorEastAsia" w:eastAsiaTheme="minorEastAsia" w:cstheme="minorEastAsia"/>
                <w:sz w:val="21"/>
                <w:szCs w:val="21"/>
              </w:rPr>
              <w:t>采购项目响应文件</w:t>
            </w:r>
          </w:p>
          <w:p>
            <w:pPr>
              <w:widowControl/>
              <w:shd w:val="clear" w:color="auto" w:fill="FFFFFF"/>
              <w:spacing w:before="100" w:after="100" w:line="360" w:lineRule="auto"/>
              <w:jc w:val="left"/>
              <w:rPr>
                <w:rFonts w:hint="default"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rPr>
              <w:t>采购项目编号：</w:t>
            </w:r>
          </w:p>
          <w:p>
            <w:pPr>
              <w:widowControl/>
              <w:shd w:val="clear" w:color="auto" w:fill="FFFFFF"/>
              <w:spacing w:before="100" w:after="100"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供应商名称：</w:t>
            </w:r>
          </w:p>
          <w:p>
            <w:pPr>
              <w:pStyle w:val="3"/>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法定代表人或其授权委托人：签字或盖章</w:t>
            </w:r>
          </w:p>
          <w:p>
            <w:pPr>
              <w:pStyle w:val="3"/>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在202</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年___月___日___时___分之前不得启封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第二章1</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.1款</w:t>
            </w:r>
          </w:p>
        </w:tc>
        <w:tc>
          <w:tcPr>
            <w:tcW w:w="2148"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响应文件的递交地点</w:t>
            </w:r>
          </w:p>
        </w:tc>
        <w:tc>
          <w:tcPr>
            <w:tcW w:w="6394" w:type="dxa"/>
          </w:tcPr>
          <w:p>
            <w:pPr>
              <w:pStyle w:val="3"/>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递交地点：</w:t>
            </w:r>
            <w:r>
              <w:rPr>
                <w:rFonts w:hint="eastAsia" w:asciiTheme="minorEastAsia" w:hAnsiTheme="minorEastAsia" w:eastAsiaTheme="minorEastAsia" w:cstheme="minorEastAsia"/>
                <w:color w:val="000000"/>
                <w:kern w:val="0"/>
                <w:sz w:val="21"/>
                <w:szCs w:val="21"/>
                <w:lang w:bidi="ar"/>
              </w:rPr>
              <w:t>怀化市</w:t>
            </w:r>
            <w:r>
              <w:rPr>
                <w:rFonts w:hint="default" w:asciiTheme="minorEastAsia" w:hAnsiTheme="minorEastAsia" w:eastAsiaTheme="minorEastAsia" w:cstheme="minorEastAsia"/>
                <w:color w:val="000000"/>
                <w:kern w:val="0"/>
                <w:sz w:val="21"/>
                <w:szCs w:val="21"/>
                <w:lang w:bidi="ar"/>
              </w:rPr>
              <w:t>第五人民医</w:t>
            </w:r>
            <w:r>
              <w:rPr>
                <w:rFonts w:hint="eastAsia" w:asciiTheme="minorEastAsia" w:hAnsiTheme="minorEastAsia" w:eastAsiaTheme="minorEastAsia" w:cstheme="minorEastAsia"/>
                <w:color w:val="000000"/>
                <w:kern w:val="0"/>
                <w:sz w:val="21"/>
                <w:szCs w:val="21"/>
                <w:lang w:bidi="ar"/>
              </w:rPr>
              <w:t>院行政办公楼</w:t>
            </w:r>
            <w:r>
              <w:rPr>
                <w:rFonts w:hint="default" w:asciiTheme="minorEastAsia" w:hAnsiTheme="minorEastAsia" w:eastAsiaTheme="minorEastAsia" w:cstheme="minorEastAsia"/>
                <w:color w:val="000000"/>
                <w:kern w:val="0"/>
                <w:sz w:val="21"/>
                <w:szCs w:val="21"/>
                <w:lang w:bidi="ar"/>
              </w:rPr>
              <w:t>一楼</w:t>
            </w:r>
            <w:r>
              <w:rPr>
                <w:rFonts w:hint="eastAsia" w:asciiTheme="minorEastAsia" w:hAnsiTheme="minorEastAsia" w:eastAsiaTheme="minorEastAsia" w:cstheme="minorEastAsia"/>
                <w:color w:val="000000"/>
                <w:kern w:val="0"/>
                <w:sz w:val="21"/>
                <w:szCs w:val="21"/>
                <w:lang w:eastAsia="zh-CN" w:bidi="ar"/>
              </w:rPr>
              <w:t>招标采购办</w:t>
            </w:r>
            <w:r>
              <w:rPr>
                <w:rFonts w:hint="eastAsia" w:asciiTheme="minorEastAsia" w:hAnsiTheme="minorEastAsia" w:eastAsiaTheme="minorEastAsia" w:cstheme="minorEastAsia"/>
                <w:color w:val="000000"/>
                <w:kern w:val="0"/>
                <w:sz w:val="21"/>
                <w:szCs w:val="21"/>
                <w:lang w:bidi="ar"/>
              </w:rPr>
              <w:t>（怀化市鹤城区</w:t>
            </w:r>
            <w:r>
              <w:rPr>
                <w:rFonts w:hint="default" w:asciiTheme="minorEastAsia" w:hAnsiTheme="minorEastAsia" w:eastAsiaTheme="minorEastAsia" w:cstheme="minorEastAsia"/>
                <w:color w:val="000000"/>
                <w:kern w:val="0"/>
                <w:sz w:val="21"/>
                <w:szCs w:val="21"/>
                <w:lang w:bidi="ar"/>
              </w:rPr>
              <w:t>城北路615号</w:t>
            </w:r>
            <w:r>
              <w:rPr>
                <w:rFonts w:hint="eastAsia" w:asciiTheme="minorEastAsia" w:hAnsiTheme="minorEastAsia" w:eastAsiaTheme="minorEastAsia" w:cstheme="minorEastAsia"/>
                <w:color w:val="000000"/>
                <w:kern w:val="0"/>
                <w:sz w:val="21"/>
                <w:szCs w:val="21"/>
                <w:lang w:bidi="ar"/>
              </w:rPr>
              <w:t>）</w:t>
            </w:r>
          </w:p>
          <w:p>
            <w:pPr>
              <w:pStyle w:val="3"/>
              <w:ind w:firstLine="0" w:firstLineChars="0"/>
              <w:jc w:val="left"/>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开标地点：</w:t>
            </w:r>
            <w:r>
              <w:rPr>
                <w:rFonts w:hint="default" w:asciiTheme="minorEastAsia" w:hAnsiTheme="minorEastAsia" w:eastAsiaTheme="minorEastAsia" w:cstheme="minorEastAsia"/>
                <w:sz w:val="21"/>
                <w:szCs w:val="21"/>
              </w:rPr>
              <w:t>怀化市第五人民医院行政办公楼四楼开标室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479" w:type="dxa"/>
            <w:gridSpan w:val="3"/>
          </w:tcPr>
          <w:p>
            <w:pPr>
              <w:pStyle w:val="3"/>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第二章1</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.1款</w:t>
            </w:r>
          </w:p>
        </w:tc>
        <w:tc>
          <w:tcPr>
            <w:tcW w:w="2148" w:type="dxa"/>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评标人员</w:t>
            </w:r>
          </w:p>
        </w:tc>
        <w:tc>
          <w:tcPr>
            <w:tcW w:w="6394" w:type="dxa"/>
          </w:tcPr>
          <w:p>
            <w:pPr>
              <w:widowControl/>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磋商小组由采购人专家库随机抽取的评委组成。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第二章1</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.2款</w:t>
            </w:r>
          </w:p>
        </w:tc>
        <w:tc>
          <w:tcPr>
            <w:tcW w:w="2148" w:type="dxa"/>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评标方法</w:t>
            </w:r>
          </w:p>
        </w:tc>
        <w:tc>
          <w:tcPr>
            <w:tcW w:w="6394" w:type="dxa"/>
          </w:tcPr>
          <w:p>
            <w:pPr>
              <w:pStyle w:val="3"/>
              <w:ind w:firstLine="0" w:firstLineChars="0"/>
              <w:jc w:val="left"/>
              <w:rPr>
                <w:rFonts w:hint="eastAsia" w:asciiTheme="minorEastAsia" w:hAnsiTheme="minorEastAsia" w:eastAsiaTheme="minorEastAsia" w:cstheme="minorEastAsia"/>
                <w:sz w:val="21"/>
                <w:szCs w:val="21"/>
              </w:rPr>
            </w:pPr>
            <w:r>
              <w:rPr>
                <w:rFonts w:hint="eastAsia" w:ascii="宋体" w:hAnsi="宋体" w:eastAsia="宋体" w:cs="宋体"/>
                <w:color w:val="000000"/>
                <w:kern w:val="0"/>
                <w:sz w:val="21"/>
                <w:szCs w:val="21"/>
                <w:lang w:bidi="ar"/>
              </w:rPr>
              <w:t xml:space="preserve">采用院内招标/磋商，综合评分 </w:t>
            </w:r>
            <w:r>
              <w:rPr>
                <w:rFonts w:hint="eastAsia" w:asciiTheme="minorEastAsia" w:hAnsiTheme="minorEastAsia" w:eastAsiaTheme="minorEastAsia" w:cstheme="minorEastAsia"/>
                <w:bCs/>
                <w:color w:val="auto"/>
                <w:kern w:val="0"/>
                <w:sz w:val="21"/>
                <w:szCs w:val="21"/>
                <w:lang w:bidi="ar"/>
              </w:rPr>
              <w:t>。</w:t>
            </w:r>
            <w:r>
              <w:rPr>
                <w:rFonts w:hint="eastAsia" w:asciiTheme="minorEastAsia" w:hAnsiTheme="minorEastAsia" w:eastAsiaTheme="minorEastAsia" w:cstheme="minorEastAsia"/>
                <w:color w:val="FF0000"/>
                <w:kern w:val="0"/>
                <w:sz w:val="21"/>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第二章1</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.3款</w:t>
            </w:r>
          </w:p>
        </w:tc>
        <w:tc>
          <w:tcPr>
            <w:tcW w:w="2148" w:type="dxa"/>
          </w:tcPr>
          <w:p>
            <w:pPr>
              <w:widowControl/>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定标原则</w:t>
            </w:r>
          </w:p>
        </w:tc>
        <w:tc>
          <w:tcPr>
            <w:tcW w:w="6394" w:type="dxa"/>
          </w:tcPr>
          <w:p>
            <w:pPr>
              <w:widowControl/>
              <w:numPr>
                <w:ilvl w:val="0"/>
                <w:numId w:val="0"/>
              </w:numPr>
              <w:jc w:val="left"/>
              <w:rPr>
                <w:rFonts w:ascii="宋体" w:hAnsi="宋体" w:eastAsia="宋体" w:cs="宋体"/>
                <w:color w:val="000000"/>
                <w:kern w:val="0"/>
                <w:sz w:val="21"/>
                <w:szCs w:val="21"/>
                <w:highlight w:val="none"/>
                <w:lang w:bidi="ar"/>
              </w:rPr>
            </w:pPr>
            <w:r>
              <w:rPr>
                <w:rFonts w:hint="eastAsia" w:asciiTheme="minorEastAsia" w:hAnsiTheme="minorEastAsia" w:eastAsiaTheme="minorEastAsia" w:cstheme="minorEastAsia"/>
                <w:color w:val="000000"/>
                <w:kern w:val="0"/>
                <w:sz w:val="21"/>
                <w:szCs w:val="21"/>
                <w:highlight w:val="none"/>
                <w:lang w:val="en-US" w:eastAsia="zh-CN" w:bidi="ar"/>
              </w:rPr>
              <w:t>1、</w:t>
            </w:r>
            <w:r>
              <w:rPr>
                <w:rFonts w:hint="eastAsia" w:asciiTheme="minorEastAsia" w:hAnsiTheme="minorEastAsia" w:eastAsiaTheme="minorEastAsia" w:cstheme="minorEastAsia"/>
                <w:color w:val="000000"/>
                <w:kern w:val="0"/>
                <w:sz w:val="21"/>
                <w:szCs w:val="21"/>
                <w:highlight w:val="none"/>
                <w:lang w:bidi="ar"/>
              </w:rPr>
              <w:t>磋商小组推荐综合得分排</w:t>
            </w:r>
            <w:r>
              <w:rPr>
                <w:rFonts w:hint="eastAsia" w:asciiTheme="minorEastAsia" w:hAnsiTheme="minorEastAsia" w:eastAsiaTheme="minorEastAsia" w:cstheme="minorEastAsia"/>
                <w:color w:val="000000"/>
                <w:kern w:val="0"/>
                <w:sz w:val="21"/>
                <w:szCs w:val="21"/>
                <w:highlight w:val="none"/>
                <w:lang w:eastAsia="zh-CN" w:bidi="ar"/>
              </w:rPr>
              <w:t>名</w:t>
            </w:r>
            <w:r>
              <w:rPr>
                <w:rFonts w:hint="eastAsia" w:asciiTheme="minorEastAsia" w:hAnsiTheme="minorEastAsia" w:eastAsiaTheme="minorEastAsia" w:cstheme="minorEastAsia"/>
                <w:color w:val="auto"/>
                <w:kern w:val="0"/>
                <w:sz w:val="21"/>
                <w:szCs w:val="21"/>
                <w:highlight w:val="none"/>
                <w:lang w:bidi="ar"/>
              </w:rPr>
              <w:t>前</w:t>
            </w:r>
            <w:r>
              <w:rPr>
                <w:rFonts w:hint="eastAsia" w:asciiTheme="minorEastAsia" w:hAnsiTheme="minorEastAsia" w:eastAsiaTheme="minorEastAsia" w:cstheme="minorEastAsia"/>
                <w:color w:val="auto"/>
                <w:kern w:val="0"/>
                <w:sz w:val="21"/>
                <w:szCs w:val="21"/>
                <w:highlight w:val="none"/>
                <w:lang w:eastAsia="zh-CN" w:bidi="ar"/>
              </w:rPr>
              <w:t>二</w:t>
            </w:r>
            <w:r>
              <w:rPr>
                <w:rFonts w:hint="eastAsia" w:asciiTheme="minorEastAsia" w:hAnsiTheme="minorEastAsia" w:eastAsiaTheme="minorEastAsia" w:cstheme="minorEastAsia"/>
                <w:color w:val="auto"/>
                <w:kern w:val="0"/>
                <w:sz w:val="21"/>
                <w:szCs w:val="21"/>
                <w:highlight w:val="none"/>
                <w:lang w:bidi="ar"/>
              </w:rPr>
              <w:t>位的成为遴选中标入围</w:t>
            </w:r>
            <w:r>
              <w:rPr>
                <w:rFonts w:hint="eastAsia" w:asciiTheme="minorEastAsia" w:hAnsiTheme="minorEastAsia" w:eastAsiaTheme="minorEastAsia" w:cstheme="minorEastAsia"/>
                <w:color w:val="auto"/>
                <w:kern w:val="0"/>
                <w:sz w:val="21"/>
                <w:szCs w:val="21"/>
                <w:highlight w:val="none"/>
                <w:lang w:eastAsia="zh-CN" w:bidi="ar"/>
              </w:rPr>
              <w:t>定点单位。</w:t>
            </w:r>
          </w:p>
          <w:p>
            <w:pPr>
              <w:widowControl/>
              <w:jc w:val="left"/>
              <w:rPr>
                <w:rFonts w:hint="eastAsia" w:asciiTheme="minorEastAsia" w:hAnsiTheme="minorEastAsia" w:eastAsiaTheme="minorEastAsia" w:cstheme="minorEastAsia"/>
                <w:sz w:val="21"/>
                <w:szCs w:val="21"/>
                <w:lang w:eastAsia="zh-CN"/>
              </w:rPr>
            </w:pPr>
            <w:r>
              <w:rPr>
                <w:rFonts w:hint="eastAsia" w:ascii="宋体" w:hAnsi="宋体" w:cs="宋体"/>
                <w:sz w:val="21"/>
                <w:szCs w:val="21"/>
                <w:lang w:val="en-US" w:eastAsia="zh-CN"/>
              </w:rPr>
              <w:t>2、</w:t>
            </w:r>
            <w:r>
              <w:rPr>
                <w:rFonts w:hint="eastAsia" w:ascii="宋体" w:hAnsi="宋体" w:eastAsia="宋体" w:cs="宋体"/>
                <w:sz w:val="21"/>
                <w:szCs w:val="21"/>
              </w:rPr>
              <w:t>按评审后得分由高到低顺序排列，评审得分相同的，按最终报价由低到高顺序排列。评审得分且最终报价相同的，按照技术得分由高到低排序。评审得分、最终报价、技术得分均相同的，采取随机抽取的方式。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479" w:type="dxa"/>
            <w:gridSpan w:val="3"/>
          </w:tcPr>
          <w:p>
            <w:pPr>
              <w:pStyle w:val="3"/>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六、成交结果信息公布与授予合同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937" w:type="dxa"/>
          </w:tcPr>
          <w:p>
            <w:pPr>
              <w:pStyle w:val="19"/>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第二章</w:t>
            </w:r>
            <w:r>
              <w:rPr>
                <w:rFonts w:hint="eastAsia" w:asciiTheme="minorEastAsia" w:hAnsiTheme="minorEastAsia" w:eastAsiaTheme="minorEastAsia" w:cstheme="minorEastAsia"/>
                <w:sz w:val="21"/>
                <w:szCs w:val="21"/>
                <w:lang w:val="en-US" w:eastAsia="zh-CN"/>
              </w:rPr>
              <w:t>17</w:t>
            </w:r>
            <w:r>
              <w:rPr>
                <w:rFonts w:hint="eastAsia" w:asciiTheme="minorEastAsia" w:hAnsiTheme="minorEastAsia" w:eastAsiaTheme="minorEastAsia" w:cstheme="minorEastAsia"/>
                <w:sz w:val="21"/>
                <w:szCs w:val="21"/>
              </w:rPr>
              <w:t>.1款</w:t>
            </w:r>
          </w:p>
        </w:tc>
        <w:tc>
          <w:tcPr>
            <w:tcW w:w="2148" w:type="dxa"/>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指定的媒体</w:t>
            </w:r>
          </w:p>
        </w:tc>
        <w:tc>
          <w:tcPr>
            <w:tcW w:w="6394" w:type="dxa"/>
          </w:tcPr>
          <w:p>
            <w:pPr>
              <w:pStyle w:val="3"/>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怀化市</w:t>
            </w:r>
            <w:r>
              <w:rPr>
                <w:rFonts w:hint="default" w:asciiTheme="minorEastAsia" w:hAnsiTheme="minorEastAsia" w:eastAsiaTheme="minorEastAsia" w:cstheme="minorEastAsia"/>
                <w:sz w:val="21"/>
                <w:szCs w:val="21"/>
              </w:rPr>
              <w:t>第五人民医院</w:t>
            </w:r>
            <w:r>
              <w:rPr>
                <w:rFonts w:hint="eastAsia" w:asciiTheme="minorEastAsia" w:hAnsiTheme="minorEastAsia" w:eastAsiaTheme="minorEastAsia" w:cstheme="minorEastAsia"/>
                <w:sz w:val="21"/>
                <w:szCs w:val="21"/>
              </w:rPr>
              <w:t>院官网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37" w:type="dxa"/>
          </w:tcPr>
          <w:p>
            <w:pPr>
              <w:pStyle w:val="19"/>
              <w:ind w:leftChars="0" w:firstLine="0" w:firstLineChars="0"/>
              <w:jc w:val="left"/>
              <w:rPr>
                <w:rFonts w:hint="eastAsia" w:asciiTheme="minorEastAsia" w:hAnsiTheme="minorEastAsia" w:eastAsiaTheme="minorEastAsia" w:cstheme="minorEastAsia"/>
                <w:sz w:val="21"/>
                <w:szCs w:val="21"/>
              </w:rPr>
            </w:pPr>
          </w:p>
        </w:tc>
        <w:tc>
          <w:tcPr>
            <w:tcW w:w="2148" w:type="dxa"/>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履约担保</w:t>
            </w:r>
          </w:p>
        </w:tc>
        <w:tc>
          <w:tcPr>
            <w:tcW w:w="6394" w:type="dxa"/>
          </w:tcPr>
          <w:p>
            <w:pPr>
              <w:pStyle w:val="3"/>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37" w:type="dxa"/>
          </w:tcPr>
          <w:p>
            <w:pPr>
              <w:pStyle w:val="19"/>
              <w:ind w:leftChars="0" w:firstLine="0" w:firstLineChars="0"/>
              <w:jc w:val="left"/>
              <w:rPr>
                <w:rFonts w:hint="eastAsia" w:asciiTheme="minorEastAsia" w:hAnsiTheme="minorEastAsia" w:eastAsiaTheme="minorEastAsia" w:cstheme="minorEastAsia"/>
                <w:sz w:val="21"/>
                <w:szCs w:val="21"/>
              </w:rPr>
            </w:pPr>
          </w:p>
        </w:tc>
        <w:tc>
          <w:tcPr>
            <w:tcW w:w="2148" w:type="dxa"/>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授予合同</w:t>
            </w:r>
          </w:p>
        </w:tc>
        <w:tc>
          <w:tcPr>
            <w:tcW w:w="6394" w:type="dxa"/>
          </w:tcPr>
          <w:p>
            <w:pPr>
              <w:widowControl/>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bidi="ar"/>
              </w:rPr>
              <w:t>合同签订时间：自《中标通知书》发出之日起30日内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937" w:type="dxa"/>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七、其他规定</w:t>
            </w:r>
          </w:p>
        </w:tc>
        <w:tc>
          <w:tcPr>
            <w:tcW w:w="2148" w:type="dxa"/>
          </w:tcPr>
          <w:p>
            <w:pPr>
              <w:pStyle w:val="19"/>
              <w:ind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解决争议的方式</w:t>
            </w:r>
          </w:p>
        </w:tc>
        <w:tc>
          <w:tcPr>
            <w:tcW w:w="6394" w:type="dxa"/>
          </w:tcPr>
          <w:p>
            <w:pPr>
              <w:widowControl/>
              <w:jc w:val="left"/>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诉讼</w:t>
            </w:r>
          </w:p>
        </w:tc>
      </w:tr>
    </w:tbl>
    <w:p>
      <w:pPr>
        <w:pStyle w:val="19"/>
        <w:ind w:leftChars="0" w:firstLine="0" w:firstLineChars="0"/>
        <w:jc w:val="left"/>
      </w:pPr>
    </w:p>
    <w:p>
      <w:pPr>
        <w:pStyle w:val="3"/>
        <w:ind w:firstLine="0" w:firstLineChars="0"/>
      </w:pPr>
    </w:p>
    <w:p>
      <w:pPr>
        <w:pStyle w:val="3"/>
        <w:ind w:firstLine="0" w:firstLineChars="0"/>
      </w:pPr>
    </w:p>
    <w:p>
      <w:pPr>
        <w:pStyle w:val="3"/>
        <w:ind w:firstLine="0" w:firstLineChars="0"/>
      </w:pPr>
    </w:p>
    <w:p>
      <w:pPr>
        <w:pStyle w:val="3"/>
        <w:ind w:firstLine="0" w:firstLineChars="0"/>
      </w:pPr>
    </w:p>
    <w:p>
      <w:pPr>
        <w:pStyle w:val="3"/>
        <w:ind w:firstLine="0" w:firstLineChars="0"/>
      </w:pPr>
    </w:p>
    <w:p>
      <w:pPr>
        <w:pStyle w:val="3"/>
        <w:ind w:firstLine="0" w:firstLineChars="0"/>
      </w:pPr>
    </w:p>
    <w:p>
      <w:pPr>
        <w:pStyle w:val="25"/>
        <w:ind w:firstLine="0" w:firstLineChars="0"/>
        <w:rPr>
          <w:rFonts w:ascii="宋体" w:hAnsi="宋体" w:cs="宋体"/>
          <w:color w:val="000000"/>
          <w:kern w:val="0"/>
          <w:sz w:val="24"/>
          <w:szCs w:val="24"/>
          <w:lang w:bidi="ar"/>
        </w:rPr>
      </w:pPr>
    </w:p>
    <w:p>
      <w:pPr>
        <w:pStyle w:val="25"/>
        <w:ind w:firstLine="0" w:firstLineChars="0"/>
        <w:rPr>
          <w:rFonts w:ascii="宋体" w:hAnsi="宋体" w:cs="宋体"/>
          <w:color w:val="000000"/>
          <w:kern w:val="0"/>
          <w:sz w:val="24"/>
          <w:szCs w:val="24"/>
          <w:lang w:bidi="ar"/>
        </w:rPr>
      </w:pPr>
    </w:p>
    <w:p>
      <w:pPr>
        <w:pStyle w:val="2"/>
      </w:pPr>
      <w:r>
        <w:rPr>
          <w:rFonts w:hint="eastAsia" w:asciiTheme="minorEastAsia" w:hAnsiTheme="minorEastAsia" w:eastAsiaTheme="minorEastAsia" w:cstheme="minorEastAsia"/>
          <w:b/>
          <w:bCs/>
          <w:color w:val="000000"/>
          <w:kern w:val="0"/>
          <w:sz w:val="32"/>
          <w:szCs w:val="32"/>
          <w:lang w:bidi="ar"/>
        </w:rPr>
        <w:t xml:space="preserve">第三章 </w:t>
      </w:r>
      <w:r>
        <w:rPr>
          <w:rFonts w:hint="eastAsia" w:asciiTheme="minorEastAsia" w:hAnsiTheme="minorEastAsia" w:eastAsiaTheme="minorEastAsia" w:cstheme="minorEastAsia"/>
          <w:b/>
          <w:bCs/>
          <w:color w:val="000000"/>
          <w:kern w:val="0"/>
          <w:sz w:val="32"/>
          <w:szCs w:val="32"/>
          <w:lang w:val="en-US" w:eastAsia="zh-CN" w:bidi="ar"/>
        </w:rPr>
        <w:t xml:space="preserve"> </w:t>
      </w:r>
      <w:r>
        <w:rPr>
          <w:rFonts w:hint="eastAsia" w:asciiTheme="minorEastAsia" w:hAnsiTheme="minorEastAsia" w:eastAsiaTheme="minorEastAsia" w:cstheme="minorEastAsia"/>
          <w:b/>
          <w:bCs/>
          <w:color w:val="000000"/>
          <w:kern w:val="0"/>
          <w:sz w:val="32"/>
          <w:szCs w:val="32"/>
          <w:lang w:bidi="ar"/>
        </w:rPr>
        <w:t>评分体系与标准</w:t>
      </w:r>
    </w:p>
    <w:p>
      <w:pPr>
        <w:widowControl/>
        <w:spacing w:line="360" w:lineRule="auto"/>
        <w:jc w:val="left"/>
        <w:rPr>
          <w:rFonts w:ascii="宋体" w:hAnsi="宋体" w:cs="宋体"/>
          <w:sz w:val="24"/>
        </w:rPr>
      </w:pPr>
      <w:r>
        <w:rPr>
          <w:rFonts w:hint="eastAsia" w:ascii="宋体" w:hAnsi="宋体" w:cs="宋体"/>
          <w:color w:val="000000"/>
          <w:kern w:val="0"/>
          <w:sz w:val="24"/>
          <w:lang w:bidi="ar"/>
        </w:rPr>
        <w:t xml:space="preserve">1、 本评标办法采用综合评分法。 </w:t>
      </w:r>
    </w:p>
    <w:p>
      <w:pPr>
        <w:widowControl/>
        <w:spacing w:line="360" w:lineRule="auto"/>
        <w:jc w:val="left"/>
        <w:rPr>
          <w:rFonts w:ascii="宋体" w:hAnsi="宋体" w:cs="宋体"/>
          <w:sz w:val="24"/>
        </w:rPr>
      </w:pPr>
      <w:r>
        <w:rPr>
          <w:rFonts w:hint="eastAsia" w:ascii="宋体" w:hAnsi="宋体" w:cs="宋体"/>
          <w:color w:val="000000"/>
          <w:kern w:val="0"/>
          <w:sz w:val="24"/>
          <w:lang w:bidi="ar"/>
        </w:rPr>
        <w:t>2、 评标步骤：评标委员会对投标文件的资格条件以及符合性条款进行初审，通过初审的投标文件进入技术、商务</w:t>
      </w:r>
      <w:r>
        <w:rPr>
          <w:rFonts w:hint="eastAsia" w:ascii="宋体" w:hAnsi="宋体" w:eastAsia="宋体" w:cs="宋体"/>
          <w:color w:val="000000"/>
          <w:kern w:val="0"/>
          <w:sz w:val="24"/>
          <w:lang w:bidi="ar"/>
        </w:rPr>
        <w:t>及价格</w:t>
      </w:r>
      <w:r>
        <w:rPr>
          <w:rFonts w:hint="eastAsia" w:ascii="宋体" w:hAnsi="宋体" w:cs="宋体"/>
          <w:color w:val="000000"/>
          <w:kern w:val="0"/>
          <w:sz w:val="24"/>
          <w:lang w:bidi="ar"/>
        </w:rPr>
        <w:t xml:space="preserve">的详细评审，最后评标委员会出具评标报告，确定中标候选人。 </w:t>
      </w:r>
    </w:p>
    <w:p>
      <w:pPr>
        <w:widowControl/>
        <w:spacing w:line="360" w:lineRule="auto"/>
        <w:jc w:val="left"/>
        <w:rPr>
          <w:rFonts w:ascii="宋体" w:hAnsi="宋体" w:cs="宋体"/>
          <w:sz w:val="24"/>
        </w:rPr>
      </w:pPr>
      <w:r>
        <w:rPr>
          <w:rFonts w:hint="eastAsia" w:ascii="宋体" w:hAnsi="宋体" w:cs="宋体"/>
          <w:color w:val="000000"/>
          <w:kern w:val="0"/>
          <w:sz w:val="24"/>
          <w:lang w:bidi="ar"/>
        </w:rPr>
        <w:t>3、 评分及其统计：按照评标程序、评分标准以及权重分配的规定，评标委员会各成员分别就各个投标人的技术状况、商务状况及其对竞争性磋商文件要求的响应情况进行评议和比较，评出其技术评分和商务评分，</w:t>
      </w:r>
      <w:r>
        <w:rPr>
          <w:rFonts w:hint="eastAsia" w:ascii="宋体" w:hAnsi="宋体" w:eastAsia="宋体" w:cs="宋体"/>
          <w:color w:val="000000"/>
          <w:kern w:val="0"/>
          <w:sz w:val="24"/>
          <w:lang w:bidi="ar"/>
        </w:rPr>
        <w:t>价格分计算以谈判后确定的价格为准进行计算</w:t>
      </w:r>
      <w:r>
        <w:rPr>
          <w:rFonts w:hint="eastAsia" w:ascii="宋体" w:hAnsi="宋体" w:eastAsia="宋体" w:cs="宋体"/>
          <w:color w:val="000000"/>
          <w:kern w:val="0"/>
          <w:sz w:val="24"/>
          <w:lang w:eastAsia="zh-CN" w:bidi="ar"/>
        </w:rPr>
        <w:t>，</w:t>
      </w:r>
      <w:r>
        <w:rPr>
          <w:rFonts w:hint="eastAsia" w:ascii="宋体" w:hAnsi="宋体" w:cs="宋体"/>
          <w:color w:val="000000"/>
          <w:kern w:val="0"/>
          <w:sz w:val="24"/>
          <w:lang w:bidi="ar"/>
        </w:rPr>
        <w:t>最后评分相加得出其综合得分。</w:t>
      </w:r>
    </w:p>
    <w:p>
      <w:pPr>
        <w:widowControl/>
        <w:jc w:val="center"/>
        <w:rPr>
          <w:rFonts w:ascii="仿宋" w:hAnsi="仿宋" w:eastAsia="仿宋" w:cs="仿宋"/>
          <w:b/>
          <w:bCs/>
          <w:color w:val="000000"/>
          <w:kern w:val="0"/>
          <w:sz w:val="24"/>
          <w:lang w:bidi="ar"/>
        </w:rPr>
      </w:pPr>
    </w:p>
    <w:p>
      <w:pPr>
        <w:widowControl/>
        <w:jc w:val="center"/>
        <w:rPr>
          <w:rFonts w:ascii="宋体" w:hAnsi="宋体"/>
          <w:b/>
          <w:sz w:val="32"/>
          <w:szCs w:val="32"/>
        </w:rPr>
      </w:pPr>
      <w:r>
        <w:rPr>
          <w:rFonts w:hint="eastAsia" w:ascii="宋体" w:hAnsi="宋体"/>
          <w:b/>
          <w:sz w:val="32"/>
          <w:szCs w:val="32"/>
        </w:rPr>
        <w:t>资格、符合性评审条款</w:t>
      </w:r>
    </w:p>
    <w:tbl>
      <w:tblPr>
        <w:tblStyle w:val="21"/>
        <w:tblW w:w="10316" w:type="dxa"/>
        <w:tblInd w:w="-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45"/>
        <w:gridCol w:w="2325"/>
        <w:gridCol w:w="6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40" w:type="dxa"/>
            <w:vAlign w:val="center"/>
          </w:tcPr>
          <w:p>
            <w:pPr>
              <w:pStyle w:val="19"/>
              <w:ind w:leftChars="0" w:firstLine="0" w:firstLineChars="0"/>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序 号</w:t>
            </w:r>
          </w:p>
        </w:tc>
        <w:tc>
          <w:tcPr>
            <w:tcW w:w="1245" w:type="dxa"/>
            <w:vAlign w:val="center"/>
          </w:tcPr>
          <w:p>
            <w:pPr>
              <w:pStyle w:val="19"/>
              <w:ind w:leftChars="0" w:firstLine="0" w:firstLineChars="0"/>
              <w:jc w:val="cente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评审目录</w:t>
            </w:r>
          </w:p>
        </w:tc>
        <w:tc>
          <w:tcPr>
            <w:tcW w:w="2325" w:type="dxa"/>
            <w:vAlign w:val="center"/>
          </w:tcPr>
          <w:p>
            <w:pPr>
              <w:pStyle w:val="19"/>
              <w:ind w:leftChars="0" w:firstLine="0" w:firstLineChars="0"/>
              <w:jc w:val="cente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评审因素</w:t>
            </w:r>
          </w:p>
        </w:tc>
        <w:tc>
          <w:tcPr>
            <w:tcW w:w="6206" w:type="dxa"/>
            <w:vAlign w:val="center"/>
          </w:tcPr>
          <w:p>
            <w:pPr>
              <w:pStyle w:val="19"/>
              <w:ind w:leftChars="0" w:firstLine="0" w:firstLineChars="0"/>
              <w:jc w:val="cente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540" w:type="dxa"/>
            <w:vMerge w:val="restart"/>
          </w:tcPr>
          <w:p>
            <w:pPr>
              <w:pStyle w:val="19"/>
              <w:ind w:firstLine="480"/>
              <w:rPr>
                <w:rFonts w:asciiTheme="minorEastAsia" w:hAnsiTheme="minorEastAsia" w:eastAsiaTheme="minorEastAsia" w:cstheme="minorEastAsia"/>
                <w:color w:val="000000" w:themeColor="text1"/>
                <w:sz w:val="24"/>
                <w14:textFill>
                  <w14:solidFill>
                    <w14:schemeClr w14:val="tx1"/>
                  </w14:solidFill>
                </w14:textFill>
              </w:rPr>
            </w:pPr>
          </w:p>
          <w:p>
            <w:pPr>
              <w:ind w:firstLine="454"/>
              <w:rPr>
                <w:rFonts w:asciiTheme="minorEastAsia" w:hAnsiTheme="minorEastAsia" w:eastAsiaTheme="minorEastAsia" w:cstheme="minorEastAsia"/>
                <w:color w:val="000000" w:themeColor="text1"/>
                <w:sz w:val="24"/>
                <w14:textFill>
                  <w14:solidFill>
                    <w14:schemeClr w14:val="tx1"/>
                  </w14:solidFill>
                </w14:textFill>
              </w:rPr>
            </w:pPr>
          </w:p>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p>
          <w:p>
            <w:pPr>
              <w:rPr>
                <w:rFonts w:asciiTheme="minorEastAsia" w:hAnsiTheme="minorEastAsia" w:eastAsiaTheme="minorEastAsia" w:cstheme="minorEastAsia"/>
                <w:color w:val="000000" w:themeColor="text1"/>
                <w:sz w:val="24"/>
                <w14:textFill>
                  <w14:solidFill>
                    <w14:schemeClr w14:val="tx1"/>
                  </w14:solidFill>
                </w14:textFill>
              </w:rPr>
            </w:pPr>
          </w:p>
          <w:p>
            <w:pPr>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p>
        </w:tc>
        <w:tc>
          <w:tcPr>
            <w:tcW w:w="1245" w:type="dxa"/>
            <w:vMerge w:val="restart"/>
          </w:tcPr>
          <w:p>
            <w:pPr>
              <w:pStyle w:val="19"/>
              <w:ind w:leftChars="0" w:firstLine="0" w:firstLineChars="0"/>
              <w:jc w:val="center"/>
              <w:rPr>
                <w:rFonts w:asciiTheme="minorEastAsia" w:hAnsiTheme="minorEastAsia" w:eastAsiaTheme="minorEastAsia" w:cstheme="minorEastAsia"/>
                <w:color w:val="000000" w:themeColor="text1"/>
                <w:sz w:val="24"/>
                <w:szCs w:val="24"/>
                <w14:textFill>
                  <w14:solidFill>
                    <w14:schemeClr w14:val="tx1"/>
                  </w14:solidFill>
                </w14:textFill>
              </w:rPr>
            </w:pPr>
          </w:p>
          <w:p>
            <w:pPr>
              <w:pStyle w:val="19"/>
              <w:ind w:left="0" w:leftChars="0" w:firstLine="0" w:firstLineChars="0"/>
              <w:jc w:val="both"/>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形式评审标准</w:t>
            </w:r>
          </w:p>
        </w:tc>
        <w:tc>
          <w:tcPr>
            <w:tcW w:w="2325" w:type="dxa"/>
          </w:tcPr>
          <w:p>
            <w:pPr>
              <w:pStyle w:val="19"/>
              <w:ind w:leftChars="0" w:firstLine="0" w:firstLineChars="0"/>
              <w:jc w:val="cente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投标供应商名称</w:t>
            </w:r>
          </w:p>
        </w:tc>
        <w:tc>
          <w:tcPr>
            <w:tcW w:w="6206" w:type="dxa"/>
          </w:tcPr>
          <w:p>
            <w:pPr>
              <w:widowControl/>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与营业执照 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540" w:type="dxa"/>
            <w:vMerge w:val="continue"/>
          </w:tcPr>
          <w:p>
            <w:pPr>
              <w:spacing w:line="340" w:lineRule="exact"/>
              <w:jc w:val="left"/>
              <w:rPr>
                <w:rFonts w:asciiTheme="minorEastAsia" w:hAnsiTheme="minorEastAsia" w:eastAsiaTheme="minorEastAsia" w:cstheme="minorEastAsia"/>
                <w:color w:val="000000" w:themeColor="text1"/>
                <w:sz w:val="24"/>
                <w14:textFill>
                  <w14:solidFill>
                    <w14:schemeClr w14:val="tx1"/>
                  </w14:solidFill>
                </w14:textFill>
              </w:rPr>
            </w:pPr>
          </w:p>
        </w:tc>
        <w:tc>
          <w:tcPr>
            <w:tcW w:w="1245" w:type="dxa"/>
            <w:vMerge w:val="continue"/>
          </w:tcPr>
          <w:p>
            <w:pPr>
              <w:spacing w:line="340" w:lineRule="exact"/>
              <w:jc w:val="left"/>
              <w:rPr>
                <w:rFonts w:asciiTheme="minorEastAsia" w:hAnsiTheme="minorEastAsia" w:eastAsiaTheme="minorEastAsia" w:cstheme="minorEastAsia"/>
                <w:color w:val="000000" w:themeColor="text1"/>
                <w:sz w:val="24"/>
                <w:szCs w:val="24"/>
                <w14:textFill>
                  <w14:solidFill>
                    <w14:schemeClr w14:val="tx1"/>
                  </w14:solidFill>
                </w14:textFill>
              </w:rPr>
            </w:pPr>
          </w:p>
        </w:tc>
        <w:tc>
          <w:tcPr>
            <w:tcW w:w="2325" w:type="dxa"/>
          </w:tcPr>
          <w:p>
            <w:pPr>
              <w:spacing w:line="340" w:lineRule="exact"/>
              <w:jc w:val="cente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投标函签字盖章</w:t>
            </w:r>
          </w:p>
        </w:tc>
        <w:tc>
          <w:tcPr>
            <w:tcW w:w="6206" w:type="dxa"/>
          </w:tcPr>
          <w:p>
            <w:pPr>
              <w:spacing w:line="340" w:lineRule="exact"/>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投标文件中要求签字的页面，应由投标供应商的法定代表人或其委托代理人亲笔签署姓名；要求盖章的页面，应加盖投标供应商单位公章。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40" w:type="dxa"/>
            <w:vMerge w:val="restart"/>
          </w:tcPr>
          <w:p>
            <w:pPr>
              <w:pStyle w:val="19"/>
              <w:ind w:leftChars="0" w:firstLine="0" w:firstLineChars="0"/>
              <w:jc w:val="center"/>
              <w:rPr>
                <w:rFonts w:asciiTheme="minorEastAsia" w:hAnsiTheme="minorEastAsia" w:eastAsiaTheme="minorEastAsia" w:cstheme="minorEastAsia"/>
                <w:color w:val="000000" w:themeColor="text1"/>
                <w:sz w:val="24"/>
                <w14:textFill>
                  <w14:solidFill>
                    <w14:schemeClr w14:val="tx1"/>
                  </w14:solidFill>
                </w14:textFill>
              </w:rPr>
            </w:pPr>
          </w:p>
          <w:p>
            <w:pPr>
              <w:pStyle w:val="19"/>
              <w:ind w:leftChars="0" w:firstLine="0" w:firstLineChars="0"/>
              <w:jc w:val="center"/>
              <w:rPr>
                <w:rFonts w:asciiTheme="minorEastAsia" w:hAnsiTheme="minorEastAsia" w:eastAsiaTheme="minorEastAsia" w:cstheme="minorEastAsia"/>
                <w:color w:val="000000" w:themeColor="text1"/>
                <w:sz w:val="24"/>
                <w14:textFill>
                  <w14:solidFill>
                    <w14:schemeClr w14:val="tx1"/>
                  </w14:solidFill>
                </w14:textFill>
              </w:rPr>
            </w:pPr>
          </w:p>
          <w:p>
            <w:pPr>
              <w:pStyle w:val="19"/>
              <w:ind w:leftChars="0" w:firstLine="0" w:firstLineChars="0"/>
              <w:jc w:val="center"/>
              <w:rPr>
                <w:rFonts w:asciiTheme="minorEastAsia" w:hAnsiTheme="minorEastAsia" w:eastAsiaTheme="minorEastAsia" w:cstheme="minorEastAsia"/>
                <w:color w:val="000000" w:themeColor="text1"/>
                <w:sz w:val="24"/>
                <w14:textFill>
                  <w14:solidFill>
                    <w14:schemeClr w14:val="tx1"/>
                  </w14:solidFill>
                </w14:textFill>
              </w:rPr>
            </w:pPr>
          </w:p>
          <w:p>
            <w:pPr>
              <w:pStyle w:val="19"/>
              <w:ind w:leftChars="0" w:firstLine="0" w:firstLineChars="0"/>
              <w:jc w:val="center"/>
              <w:rPr>
                <w:rFonts w:asciiTheme="minorEastAsia" w:hAnsiTheme="minorEastAsia" w:eastAsiaTheme="minorEastAsia" w:cstheme="minorEastAsia"/>
                <w:color w:val="000000" w:themeColor="text1"/>
                <w:sz w:val="24"/>
                <w14:textFill>
                  <w14:solidFill>
                    <w14:schemeClr w14:val="tx1"/>
                  </w14:solidFill>
                </w14:textFill>
              </w:rPr>
            </w:pPr>
          </w:p>
          <w:p>
            <w:pPr>
              <w:pStyle w:val="19"/>
              <w:ind w:leftChars="0" w:firstLine="0" w:firstLineChars="0"/>
              <w:jc w:val="center"/>
              <w:rPr>
                <w:rFonts w:asciiTheme="minorEastAsia" w:hAnsiTheme="minorEastAsia" w:eastAsiaTheme="minorEastAsia" w:cstheme="minorEastAsia"/>
                <w:color w:val="000000" w:themeColor="text1"/>
                <w:sz w:val="24"/>
                <w14:textFill>
                  <w14:solidFill>
                    <w14:schemeClr w14:val="tx1"/>
                  </w14:solidFill>
                </w14:textFill>
              </w:rPr>
            </w:pPr>
          </w:p>
          <w:p>
            <w:pPr>
              <w:pStyle w:val="19"/>
              <w:ind w:leftChars="0" w:firstLine="0" w:firstLineChars="0"/>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w:t>
            </w:r>
          </w:p>
        </w:tc>
        <w:tc>
          <w:tcPr>
            <w:tcW w:w="1245" w:type="dxa"/>
            <w:vMerge w:val="restart"/>
          </w:tcPr>
          <w:p>
            <w:pPr>
              <w:pStyle w:val="19"/>
              <w:ind w:left="0" w:leftChars="0" w:firstLine="0" w:firstLineChars="0"/>
              <w:rPr>
                <w:rFonts w:asciiTheme="minorEastAsia" w:hAnsiTheme="minorEastAsia" w:eastAsiaTheme="minorEastAsia" w:cstheme="minorEastAsia"/>
                <w:color w:val="000000" w:themeColor="text1"/>
                <w:sz w:val="24"/>
                <w:szCs w:val="24"/>
                <w14:textFill>
                  <w14:solidFill>
                    <w14:schemeClr w14:val="tx1"/>
                  </w14:solidFill>
                </w14:textFill>
              </w:rPr>
            </w:pPr>
          </w:p>
          <w:p>
            <w:pPr>
              <w:pStyle w:val="19"/>
              <w:ind w:left="0" w:leftChars="0" w:firstLine="0" w:firstLineChars="0"/>
              <w:jc w:val="both"/>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资格评审标准</w:t>
            </w:r>
          </w:p>
        </w:tc>
        <w:tc>
          <w:tcPr>
            <w:tcW w:w="2325" w:type="dxa"/>
            <w:vAlign w:val="center"/>
          </w:tcPr>
          <w:p>
            <w:pPr>
              <w:spacing w:line="340" w:lineRule="exact"/>
              <w:jc w:val="cente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营业执照</w:t>
            </w:r>
          </w:p>
        </w:tc>
        <w:tc>
          <w:tcPr>
            <w:tcW w:w="6206" w:type="dxa"/>
          </w:tcPr>
          <w:p>
            <w:pPr>
              <w:widowControl/>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三证合一营业执照副本（或营业执照副本、组织机构代码证副本和税务登记证副本）。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540" w:type="dxa"/>
            <w:vMerge w:val="continue"/>
          </w:tcPr>
          <w:p>
            <w:pPr>
              <w:pStyle w:val="19"/>
              <w:ind w:leftChars="0" w:firstLine="0" w:firstLineChars="0"/>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1245" w:type="dxa"/>
            <w:vMerge w:val="continue"/>
          </w:tcPr>
          <w:p>
            <w:pPr>
              <w:pStyle w:val="19"/>
              <w:ind w:firstLine="480"/>
              <w:rPr>
                <w:rFonts w:asciiTheme="minorEastAsia" w:hAnsiTheme="minorEastAsia" w:eastAsiaTheme="minorEastAsia" w:cstheme="minorEastAsia"/>
                <w:color w:val="000000" w:themeColor="text1"/>
                <w:sz w:val="24"/>
                <w:szCs w:val="24"/>
                <w14:textFill>
                  <w14:solidFill>
                    <w14:schemeClr w14:val="tx1"/>
                  </w14:solidFill>
                </w14:textFill>
              </w:rPr>
            </w:pPr>
          </w:p>
        </w:tc>
        <w:tc>
          <w:tcPr>
            <w:tcW w:w="2325" w:type="dxa"/>
            <w:vAlign w:val="center"/>
          </w:tcPr>
          <w:p>
            <w:pPr>
              <w:spacing w:line="340" w:lineRule="exact"/>
              <w:jc w:val="cente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身份验证</w:t>
            </w:r>
          </w:p>
        </w:tc>
        <w:tc>
          <w:tcPr>
            <w:tcW w:w="6206" w:type="dxa"/>
          </w:tcPr>
          <w:p>
            <w:pPr>
              <w:widowControl/>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法定代表人身份证明原件或法定代表人授权书原件并附法定代表人身份证明。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540" w:type="dxa"/>
            <w:vMerge w:val="continue"/>
          </w:tcPr>
          <w:p>
            <w:pPr>
              <w:pStyle w:val="19"/>
              <w:ind w:leftChars="0" w:firstLine="0" w:firstLineChars="0"/>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1245" w:type="dxa"/>
            <w:vMerge w:val="continue"/>
          </w:tcPr>
          <w:p>
            <w:pPr>
              <w:pStyle w:val="19"/>
              <w:ind w:firstLine="480"/>
              <w:rPr>
                <w:rFonts w:asciiTheme="minorEastAsia" w:hAnsiTheme="minorEastAsia" w:eastAsiaTheme="minorEastAsia" w:cstheme="minorEastAsia"/>
                <w:color w:val="000000" w:themeColor="text1"/>
                <w:sz w:val="24"/>
                <w:szCs w:val="24"/>
                <w14:textFill>
                  <w14:solidFill>
                    <w14:schemeClr w14:val="tx1"/>
                  </w14:solidFill>
                </w14:textFill>
              </w:rPr>
            </w:pPr>
          </w:p>
        </w:tc>
        <w:tc>
          <w:tcPr>
            <w:tcW w:w="2325" w:type="dxa"/>
            <w:vAlign w:val="center"/>
          </w:tcPr>
          <w:p>
            <w:pPr>
              <w:spacing w:line="340" w:lineRule="exact"/>
              <w:jc w:val="cente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信用</w:t>
            </w:r>
          </w:p>
        </w:tc>
        <w:tc>
          <w:tcPr>
            <w:tcW w:w="6206" w:type="dxa"/>
          </w:tcPr>
          <w:p>
            <w:pPr>
              <w:widowControl/>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投标人在“信用中国（www.creditchina.gov.cn）”的查询中无重大失信等被禁止投标记录（提供公告期内网页截图证明）；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40" w:type="dxa"/>
            <w:vMerge w:val="continue"/>
          </w:tcPr>
          <w:p>
            <w:pPr>
              <w:pStyle w:val="19"/>
              <w:ind w:leftChars="0" w:firstLine="0" w:firstLineChars="0"/>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1245" w:type="dxa"/>
            <w:vMerge w:val="continue"/>
          </w:tcPr>
          <w:p>
            <w:pPr>
              <w:pStyle w:val="19"/>
              <w:ind w:leftChars="0" w:firstLine="0" w:firstLineChars="0"/>
              <w:rPr>
                <w:rFonts w:asciiTheme="minorEastAsia" w:hAnsiTheme="minorEastAsia" w:eastAsiaTheme="minorEastAsia" w:cstheme="minorEastAsia"/>
                <w:color w:val="000000" w:themeColor="text1"/>
                <w:sz w:val="24"/>
                <w:szCs w:val="24"/>
                <w14:textFill>
                  <w14:solidFill>
                    <w14:schemeClr w14:val="tx1"/>
                  </w14:solidFill>
                </w14:textFill>
              </w:rPr>
            </w:pPr>
          </w:p>
        </w:tc>
        <w:tc>
          <w:tcPr>
            <w:tcW w:w="2325" w:type="dxa"/>
            <w:vAlign w:val="center"/>
          </w:tcPr>
          <w:p>
            <w:pPr>
              <w:spacing w:line="340" w:lineRule="exact"/>
              <w:jc w:val="center"/>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承诺</w:t>
            </w:r>
          </w:p>
        </w:tc>
        <w:tc>
          <w:tcPr>
            <w:tcW w:w="6206" w:type="dxa"/>
          </w:tcPr>
          <w:p>
            <w:pPr>
              <w:pStyle w:val="19"/>
              <w:ind w:left="0" w:leftChars="0" w:firstLine="0" w:firstLineChars="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供应商资格声明、湖南省政府采购供应商资格承诺函。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40" w:type="dxa"/>
            <w:vMerge w:val="continue"/>
          </w:tcPr>
          <w:p>
            <w:pPr>
              <w:pStyle w:val="19"/>
              <w:ind w:leftChars="0" w:firstLine="0" w:firstLineChars="0"/>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1245" w:type="dxa"/>
            <w:vMerge w:val="continue"/>
          </w:tcPr>
          <w:p>
            <w:pPr>
              <w:pStyle w:val="19"/>
              <w:ind w:leftChars="0" w:firstLine="0" w:firstLineChars="0"/>
              <w:rPr>
                <w:rFonts w:asciiTheme="minorEastAsia" w:hAnsiTheme="minorEastAsia" w:eastAsiaTheme="minorEastAsia" w:cstheme="minorEastAsia"/>
                <w:color w:val="000000" w:themeColor="text1"/>
                <w:sz w:val="24"/>
                <w:szCs w:val="24"/>
                <w14:textFill>
                  <w14:solidFill>
                    <w14:schemeClr w14:val="tx1"/>
                  </w14:solidFill>
                </w14:textFill>
              </w:rPr>
            </w:pPr>
          </w:p>
        </w:tc>
        <w:tc>
          <w:tcPr>
            <w:tcW w:w="2325" w:type="dxa"/>
            <w:vAlign w:val="center"/>
          </w:tcPr>
          <w:p>
            <w:pPr>
              <w:spacing w:line="340" w:lineRule="exact"/>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法律、行政法规规定的其他条件</w:t>
            </w:r>
          </w:p>
        </w:tc>
        <w:tc>
          <w:tcPr>
            <w:tcW w:w="6206" w:type="dxa"/>
          </w:tcPr>
          <w:p>
            <w:pPr>
              <w:pStyle w:val="19"/>
              <w:ind w:left="0" w:leftChars="0" w:firstLine="0" w:firstLineChars="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满足《中华人民共和国政府采购法》第二十二条规定以及其他</w:t>
            </w:r>
            <w:r>
              <w:rPr>
                <w:rFonts w:hint="eastAsia" w:asciiTheme="minorEastAsia" w:hAnsiTheme="minorEastAsia" w:eastAsiaTheme="minorEastAsia" w:cstheme="minorEastAsia"/>
                <w:color w:val="000000" w:themeColor="text1"/>
                <w:sz w:val="24"/>
                <w:szCs w:val="24"/>
                <w14:textFill>
                  <w14:solidFill>
                    <w14:schemeClr w14:val="tx1"/>
                  </w14:solidFill>
                </w14:textFill>
              </w:rPr>
              <w:t>法律、行政法规规定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540" w:type="dxa"/>
          </w:tcPr>
          <w:p>
            <w:pPr>
              <w:pStyle w:val="19"/>
              <w:ind w:leftChars="0" w:firstLine="0" w:firstLineChars="0"/>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w:t>
            </w:r>
          </w:p>
        </w:tc>
        <w:tc>
          <w:tcPr>
            <w:tcW w:w="1245" w:type="dxa"/>
            <w:vAlign w:val="center"/>
          </w:tcPr>
          <w:p>
            <w:pPr>
              <w:pStyle w:val="19"/>
              <w:ind w:left="0" w:leftChars="0" w:firstLine="0" w:firstLineChars="0"/>
              <w:jc w:val="both"/>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响应性评审标准</w:t>
            </w:r>
          </w:p>
        </w:tc>
        <w:tc>
          <w:tcPr>
            <w:tcW w:w="2325" w:type="dxa"/>
            <w:vAlign w:val="center"/>
          </w:tcPr>
          <w:p>
            <w:pPr>
              <w:pStyle w:val="19"/>
              <w:spacing w:line="360" w:lineRule="auto"/>
              <w:ind w:leftChars="0" w:firstLine="0" w:firstLineChars="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项目限价</w:t>
            </w:r>
          </w:p>
        </w:tc>
        <w:tc>
          <w:tcPr>
            <w:tcW w:w="6206" w:type="dxa"/>
          </w:tcPr>
          <w:p>
            <w:pPr>
              <w:pStyle w:val="19"/>
              <w:spacing w:line="360" w:lineRule="auto"/>
              <w:ind w:left="0" w:leftChars="0" w:firstLine="0" w:firstLineChars="0"/>
              <w:jc w:val="left"/>
              <w:rPr>
                <w:rFonts w:hint="eastAsia" w:eastAsia="宋体"/>
                <w:color w:val="auto"/>
                <w:sz w:val="24"/>
                <w:szCs w:val="24"/>
                <w:lang w:eastAsia="zh-CN"/>
              </w:rPr>
            </w:pPr>
            <w:r>
              <w:rPr>
                <w:rFonts w:hint="eastAsia" w:ascii="宋体" w:hAnsi="宋体" w:cs="宋体"/>
                <w:b w:val="0"/>
                <w:bCs w:val="0"/>
                <w:kern w:val="0"/>
                <w:sz w:val="24"/>
                <w:szCs w:val="24"/>
              </w:rPr>
              <w:t>投标报价统一以参照《</w:t>
            </w:r>
            <w:r>
              <w:rPr>
                <w:rFonts w:hint="eastAsia" w:ascii="宋体" w:hAnsi="宋体" w:cs="宋体"/>
                <w:b w:val="0"/>
                <w:bCs w:val="0"/>
                <w:sz w:val="24"/>
                <w:szCs w:val="24"/>
              </w:rPr>
              <w:t>零星修缮服务项目清单</w:t>
            </w:r>
            <w:r>
              <w:rPr>
                <w:rFonts w:hint="eastAsia" w:ascii="宋体" w:hAnsi="宋体" w:cs="宋体"/>
                <w:b w:val="0"/>
                <w:bCs w:val="0"/>
                <w:kern w:val="0"/>
                <w:sz w:val="24"/>
                <w:szCs w:val="24"/>
              </w:rPr>
              <w:t>》整体打折</w:t>
            </w:r>
            <w:r>
              <w:rPr>
                <w:rFonts w:hint="eastAsia" w:ascii="宋体" w:hAnsi="宋体" w:cs="宋体"/>
                <w:b w:val="0"/>
                <w:bCs w:val="0"/>
                <w:kern w:val="0"/>
                <w:sz w:val="24"/>
                <w:szCs w:val="24"/>
                <w:lang w:eastAsia="zh-CN"/>
              </w:rPr>
              <w:t>下浮</w:t>
            </w:r>
            <w:r>
              <w:rPr>
                <w:rFonts w:hint="eastAsia" w:ascii="宋体" w:hAnsi="宋体" w:cs="宋体"/>
                <w:b w:val="0"/>
                <w:bCs w:val="0"/>
                <w:kern w:val="0"/>
                <w:sz w:val="24"/>
                <w:szCs w:val="24"/>
              </w:rPr>
              <w:t>率作为报价</w:t>
            </w:r>
            <w:r>
              <w:rPr>
                <w:rFonts w:hint="eastAsia" w:ascii="宋体" w:hAnsi="宋体" w:cs="宋体"/>
                <w:b w:val="0"/>
                <w:bCs w:val="0"/>
                <w:kern w:val="0"/>
                <w:sz w:val="24"/>
                <w:szCs w:val="24"/>
                <w:lang w:eastAsia="zh-CN"/>
              </w:rPr>
              <w:t>，不需报每一项单价。</w:t>
            </w:r>
          </w:p>
        </w:tc>
      </w:tr>
    </w:tbl>
    <w:p>
      <w:pPr>
        <w:pStyle w:val="19"/>
        <w:ind w:leftChars="0" w:firstLine="0" w:firstLineChars="0"/>
        <w:rPr>
          <w:rFonts w:ascii="仿宋" w:hAnsi="仿宋" w:eastAsia="仿宋" w:cs="仿宋"/>
          <w:sz w:val="24"/>
        </w:rPr>
      </w:pPr>
    </w:p>
    <w:p>
      <w:pPr>
        <w:pStyle w:val="3"/>
        <w:ind w:left="0" w:leftChars="0" w:firstLine="0" w:firstLineChars="0"/>
      </w:pPr>
    </w:p>
    <w:p>
      <w:pPr>
        <w:ind w:firstLine="3213" w:firstLineChars="1000"/>
        <w:rPr>
          <w:rFonts w:hint="eastAsia" w:ascii="宋体" w:hAnsi="宋体"/>
          <w:b/>
          <w:sz w:val="32"/>
          <w:szCs w:val="32"/>
        </w:rPr>
      </w:pPr>
    </w:p>
    <w:p>
      <w:pPr>
        <w:ind w:firstLine="3213" w:firstLineChars="1000"/>
        <w:rPr>
          <w:rFonts w:ascii="宋体" w:hAnsi="宋体"/>
          <w:b/>
          <w:sz w:val="32"/>
          <w:szCs w:val="32"/>
        </w:rPr>
      </w:pPr>
      <w:r>
        <w:rPr>
          <w:rFonts w:hint="eastAsia" w:ascii="宋体" w:hAnsi="宋体"/>
          <w:b/>
          <w:sz w:val="32"/>
          <w:szCs w:val="32"/>
        </w:rPr>
        <w:t>评标因素和标准分因素</w:t>
      </w:r>
    </w:p>
    <w:tbl>
      <w:tblPr>
        <w:tblStyle w:val="20"/>
        <w:tblW w:w="10099" w:type="dxa"/>
        <w:tblInd w:w="0" w:type="dxa"/>
        <w:tblLayout w:type="fixed"/>
        <w:tblCellMar>
          <w:top w:w="0" w:type="dxa"/>
          <w:left w:w="108" w:type="dxa"/>
          <w:bottom w:w="0" w:type="dxa"/>
          <w:right w:w="108" w:type="dxa"/>
        </w:tblCellMar>
      </w:tblPr>
      <w:tblGrid>
        <w:gridCol w:w="1159"/>
        <w:gridCol w:w="1569"/>
        <w:gridCol w:w="850"/>
        <w:gridCol w:w="6521"/>
      </w:tblGrid>
      <w:tr>
        <w:tblPrEx>
          <w:tblCellMar>
            <w:top w:w="0" w:type="dxa"/>
            <w:left w:w="108" w:type="dxa"/>
            <w:bottom w:w="0" w:type="dxa"/>
            <w:right w:w="108" w:type="dxa"/>
          </w:tblCellMar>
        </w:tblPrEx>
        <w:trPr>
          <w:trHeight w:val="567" w:hRule="atLeast"/>
        </w:trPr>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类别</w:t>
            </w:r>
          </w:p>
        </w:tc>
        <w:tc>
          <w:tcPr>
            <w:tcW w:w="156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评审内容</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分值</w:t>
            </w:r>
          </w:p>
        </w:tc>
        <w:tc>
          <w:tcPr>
            <w:tcW w:w="65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评分标准</w:t>
            </w:r>
          </w:p>
        </w:tc>
      </w:tr>
      <w:tr>
        <w:tblPrEx>
          <w:tblCellMar>
            <w:top w:w="0" w:type="dxa"/>
            <w:left w:w="108" w:type="dxa"/>
            <w:bottom w:w="0" w:type="dxa"/>
            <w:right w:w="108" w:type="dxa"/>
          </w:tblCellMar>
        </w:tblPrEx>
        <w:trPr>
          <w:trHeight w:val="567" w:hRule="atLeast"/>
        </w:trPr>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报价部分</w:t>
            </w:r>
          </w:p>
          <w:p>
            <w:pPr>
              <w:widowControl/>
              <w:jc w:val="center"/>
              <w:rPr>
                <w:rFonts w:ascii="宋体" w:hAnsi="宋体" w:cs="宋体"/>
                <w:b/>
                <w:bCs/>
                <w:kern w:val="0"/>
                <w:szCs w:val="21"/>
              </w:rPr>
            </w:pPr>
            <w:r>
              <w:rPr>
                <w:rFonts w:hint="eastAsia" w:ascii="宋体" w:hAnsi="宋体" w:cs="宋体"/>
                <w:b/>
                <w:bCs/>
                <w:kern w:val="0"/>
                <w:szCs w:val="21"/>
              </w:rPr>
              <w:t>（</w:t>
            </w:r>
            <w:r>
              <w:rPr>
                <w:rFonts w:hint="eastAsia" w:ascii="宋体" w:hAnsi="宋体" w:cs="宋体"/>
                <w:b/>
                <w:bCs/>
                <w:kern w:val="0"/>
                <w:szCs w:val="21"/>
                <w:lang w:val="en-US" w:eastAsia="zh-CN"/>
              </w:rPr>
              <w:t>3</w:t>
            </w:r>
            <w:r>
              <w:rPr>
                <w:rFonts w:hint="eastAsia" w:ascii="宋体" w:hAnsi="宋体" w:cs="宋体"/>
                <w:b/>
                <w:bCs/>
                <w:kern w:val="0"/>
                <w:szCs w:val="21"/>
              </w:rPr>
              <w:t>0分）</w:t>
            </w:r>
          </w:p>
        </w:tc>
        <w:tc>
          <w:tcPr>
            <w:tcW w:w="156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投标报价</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kern w:val="0"/>
                <w:szCs w:val="21"/>
                <w:lang w:val="en-US" w:eastAsia="zh-CN"/>
              </w:rPr>
              <w:t>3</w:t>
            </w:r>
            <w:r>
              <w:rPr>
                <w:rFonts w:hint="eastAsia" w:ascii="宋体" w:hAnsi="宋体" w:cs="宋体"/>
                <w:b/>
                <w:kern w:val="0"/>
                <w:szCs w:val="21"/>
              </w:rPr>
              <w:t>0分</w:t>
            </w:r>
          </w:p>
        </w:tc>
        <w:tc>
          <w:tcPr>
            <w:tcW w:w="6521"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以经评委会一致认定满足招标文件要求且投标报价下浮率最低的有效投标报价为磋商基准价，其价格得分计</w:t>
            </w:r>
            <w:r>
              <w:rPr>
                <w:rFonts w:hint="eastAsia" w:ascii="宋体" w:hAnsi="宋体" w:cs="宋体"/>
                <w:szCs w:val="21"/>
                <w:lang w:val="en-US" w:eastAsia="zh-CN"/>
              </w:rPr>
              <w:t>30</w:t>
            </w:r>
            <w:r>
              <w:rPr>
                <w:rFonts w:hint="eastAsia" w:ascii="宋体" w:hAnsi="宋体" w:cs="宋体"/>
                <w:szCs w:val="21"/>
              </w:rPr>
              <w:t>分。其他投标供应商的价格得分统一按公式计算： 报价得分＝磋商基准价÷磋商报价×投标报价权值。</w:t>
            </w:r>
          </w:p>
          <w:p>
            <w:pPr>
              <w:widowControl/>
              <w:spacing w:line="360" w:lineRule="auto"/>
              <w:rPr>
                <w:rFonts w:ascii="宋体" w:hAnsi="宋体" w:cs="宋体"/>
                <w:b/>
                <w:bCs/>
                <w:kern w:val="0"/>
                <w:szCs w:val="21"/>
              </w:rPr>
            </w:pPr>
            <w:r>
              <w:rPr>
                <w:rFonts w:hint="eastAsia" w:ascii="宋体" w:hAnsi="宋体" w:cs="宋体"/>
                <w:kern w:val="0"/>
                <w:szCs w:val="21"/>
              </w:rPr>
              <w:t>注：投标报价统一以参照《</w:t>
            </w:r>
            <w:r>
              <w:rPr>
                <w:rFonts w:hint="eastAsia" w:ascii="宋体" w:hAnsi="宋体" w:cs="宋体"/>
                <w:szCs w:val="21"/>
              </w:rPr>
              <w:t>零星修缮服务项目清单</w:t>
            </w:r>
            <w:r>
              <w:rPr>
                <w:rFonts w:hint="eastAsia" w:ascii="宋体" w:hAnsi="宋体" w:cs="宋体"/>
                <w:kern w:val="0"/>
                <w:szCs w:val="21"/>
              </w:rPr>
              <w:t>》整体打折下浮率作为报价，打折率和报价得分均四舍五入保留两位小数）</w:t>
            </w:r>
          </w:p>
        </w:tc>
      </w:tr>
      <w:tr>
        <w:tblPrEx>
          <w:tblCellMar>
            <w:top w:w="0" w:type="dxa"/>
            <w:left w:w="108" w:type="dxa"/>
            <w:bottom w:w="0" w:type="dxa"/>
            <w:right w:w="108" w:type="dxa"/>
          </w:tblCellMar>
        </w:tblPrEx>
        <w:trPr>
          <w:trHeight w:val="1839" w:hRule="atLeast"/>
        </w:trPr>
        <w:tc>
          <w:tcPr>
            <w:tcW w:w="1159"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商务部分</w:t>
            </w:r>
          </w:p>
          <w:p>
            <w:pPr>
              <w:jc w:val="center"/>
              <w:rPr>
                <w:rFonts w:ascii="宋体" w:hAnsi="宋体" w:cs="宋体"/>
                <w:b/>
                <w:bCs/>
                <w:kern w:val="0"/>
                <w:szCs w:val="21"/>
              </w:rPr>
            </w:pPr>
            <w:r>
              <w:rPr>
                <w:rFonts w:hint="eastAsia" w:ascii="宋体" w:hAnsi="宋体" w:cs="宋体"/>
                <w:b/>
                <w:bCs/>
                <w:kern w:val="0"/>
                <w:szCs w:val="21"/>
              </w:rPr>
              <w:t>（</w:t>
            </w:r>
            <w:r>
              <w:rPr>
                <w:rFonts w:hint="eastAsia" w:ascii="宋体" w:hAnsi="宋体" w:cs="宋体"/>
                <w:b/>
                <w:bCs/>
                <w:kern w:val="0"/>
                <w:szCs w:val="21"/>
                <w:lang w:val="en-US" w:eastAsia="zh-CN"/>
              </w:rPr>
              <w:t>28</w:t>
            </w:r>
            <w:r>
              <w:rPr>
                <w:rFonts w:hint="eastAsia" w:ascii="宋体" w:hAnsi="宋体" w:cs="宋体"/>
                <w:b/>
                <w:bCs/>
                <w:kern w:val="0"/>
                <w:szCs w:val="21"/>
              </w:rPr>
              <w:t>分）</w:t>
            </w:r>
          </w:p>
        </w:tc>
        <w:tc>
          <w:tcPr>
            <w:tcW w:w="1569" w:type="dxa"/>
            <w:tcBorders>
              <w:top w:val="single" w:color="auto" w:sz="4" w:space="0"/>
              <w:left w:val="nil"/>
              <w:right w:val="single" w:color="auto" w:sz="4" w:space="0"/>
            </w:tcBorders>
            <w:vAlign w:val="center"/>
          </w:tcPr>
          <w:p>
            <w:pPr>
              <w:widowControl/>
              <w:jc w:val="center"/>
              <w:rPr>
                <w:rFonts w:ascii="宋体" w:hAnsi="宋体" w:cs="宋体"/>
                <w:szCs w:val="21"/>
              </w:rPr>
            </w:pPr>
            <w:r>
              <w:rPr>
                <w:rFonts w:hint="eastAsia" w:ascii="宋体" w:hAnsi="宋体" w:cs="宋体"/>
                <w:szCs w:val="21"/>
              </w:rPr>
              <w:t>供应商综合实力</w:t>
            </w:r>
          </w:p>
        </w:tc>
        <w:tc>
          <w:tcPr>
            <w:tcW w:w="850" w:type="dxa"/>
            <w:tcBorders>
              <w:top w:val="single" w:color="auto" w:sz="4" w:space="0"/>
              <w:left w:val="nil"/>
              <w:right w:val="single" w:color="auto" w:sz="4" w:space="0"/>
            </w:tcBorders>
          </w:tcPr>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color w:val="000000"/>
                <w:szCs w:val="21"/>
              </w:rPr>
            </w:pPr>
            <w:r>
              <w:rPr>
                <w:rFonts w:hint="default" w:ascii="宋体" w:hAnsi="宋体" w:cs="宋体"/>
                <w:b/>
                <w:szCs w:val="21"/>
              </w:rPr>
              <w:t>1</w:t>
            </w:r>
            <w:r>
              <w:rPr>
                <w:rFonts w:hint="eastAsia" w:ascii="宋体" w:hAnsi="宋体" w:cs="宋体"/>
                <w:b/>
                <w:szCs w:val="21"/>
                <w:lang w:val="en-US" w:eastAsia="zh-CN"/>
              </w:rPr>
              <w:t>2</w:t>
            </w:r>
            <w:r>
              <w:rPr>
                <w:rFonts w:hint="eastAsia" w:ascii="宋体" w:hAnsi="宋体" w:cs="宋体"/>
                <w:b/>
                <w:szCs w:val="21"/>
              </w:rPr>
              <w:t>分</w:t>
            </w:r>
          </w:p>
        </w:tc>
        <w:tc>
          <w:tcPr>
            <w:tcW w:w="6521" w:type="dxa"/>
            <w:tcBorders>
              <w:top w:val="single" w:color="auto" w:sz="4" w:space="0"/>
              <w:left w:val="nil"/>
              <w:right w:val="single" w:color="auto" w:sz="4" w:space="0"/>
            </w:tcBorders>
          </w:tcPr>
          <w:p>
            <w:pPr>
              <w:spacing w:line="360" w:lineRule="auto"/>
              <w:rPr>
                <w:rFonts w:ascii="宋体" w:hAnsi="宋体" w:cs="宋体"/>
                <w:color w:val="000000"/>
                <w:szCs w:val="21"/>
              </w:rPr>
            </w:pPr>
            <w:r>
              <w:rPr>
                <w:rFonts w:hint="eastAsia" w:ascii="宋体" w:hAnsi="宋体" w:cs="宋体"/>
                <w:color w:val="000000"/>
                <w:szCs w:val="21"/>
              </w:rPr>
              <w:t>1、配备专门车辆，提供1台计2分，没有不计分。需提供车辆行驶证复印件，车辆为投标供应商车辆或车辆所有人必须为投标公司人员，提供证明材料，否则不计分。</w:t>
            </w:r>
          </w:p>
          <w:p>
            <w:pPr>
              <w:spacing w:line="360" w:lineRule="auto"/>
              <w:rPr>
                <w:rFonts w:ascii="宋体" w:hAnsi="宋体" w:cs="宋体"/>
                <w:color w:val="000000"/>
                <w:szCs w:val="21"/>
              </w:rPr>
            </w:pPr>
            <w:r>
              <w:rPr>
                <w:rFonts w:hint="default" w:ascii="宋体" w:hAnsi="宋体" w:cs="宋体"/>
                <w:color w:val="000000"/>
                <w:szCs w:val="21"/>
              </w:rPr>
              <w:t>2</w:t>
            </w:r>
            <w:r>
              <w:rPr>
                <w:rFonts w:hint="eastAsia" w:ascii="宋体" w:hAnsi="宋体" w:cs="宋体"/>
                <w:color w:val="000000"/>
                <w:szCs w:val="21"/>
              </w:rPr>
              <w:t>、配有专业施工工具（电钻、电动砂轮机、电锤、冲击钻、手持式气动风镐、混凝土振动器、瓷砖切割机、电圆锯、角磨机、射钉枪），提供工具彩色图片。提供1个计0.5分，提供10个以上计5分，没有不计分。提供的施工工具必须不同种类。</w:t>
            </w:r>
          </w:p>
          <w:p>
            <w:pPr>
              <w:spacing w:line="360" w:lineRule="auto"/>
              <w:rPr>
                <w:rFonts w:ascii="宋体" w:hAnsi="宋体" w:cs="宋体"/>
                <w:color w:val="000000"/>
                <w:szCs w:val="21"/>
              </w:rPr>
            </w:pPr>
            <w:r>
              <w:rPr>
                <w:rFonts w:hint="default" w:ascii="宋体" w:hAnsi="宋体" w:cs="宋体"/>
                <w:color w:val="000000"/>
                <w:szCs w:val="21"/>
              </w:rPr>
              <w:t>3</w:t>
            </w:r>
            <w:r>
              <w:rPr>
                <w:rFonts w:hint="eastAsia" w:ascii="宋体" w:hAnsi="宋体" w:cs="宋体"/>
                <w:color w:val="000000"/>
                <w:szCs w:val="21"/>
              </w:rPr>
              <w:t>、项目负责人必须具有相关工作经验，必须是投标公司在职员工，提供从事过单位和现在所在单位用工协议或工资发放表或社保证明复印件。计</w:t>
            </w:r>
            <w:r>
              <w:rPr>
                <w:rFonts w:hint="eastAsia" w:ascii="宋体" w:hAnsi="宋体" w:cs="宋体"/>
                <w:color w:val="000000"/>
                <w:szCs w:val="21"/>
                <w:lang w:val="en-US" w:eastAsia="zh-CN"/>
              </w:rPr>
              <w:t>5</w:t>
            </w:r>
            <w:r>
              <w:rPr>
                <w:rFonts w:hint="eastAsia" w:ascii="宋体" w:hAnsi="宋体" w:cs="宋体"/>
                <w:color w:val="000000"/>
                <w:szCs w:val="21"/>
              </w:rPr>
              <w:t>分，没有不计分。</w:t>
            </w:r>
          </w:p>
        </w:tc>
      </w:tr>
      <w:tr>
        <w:tblPrEx>
          <w:tblCellMar>
            <w:top w:w="0" w:type="dxa"/>
            <w:left w:w="108" w:type="dxa"/>
            <w:bottom w:w="0" w:type="dxa"/>
            <w:right w:w="108" w:type="dxa"/>
          </w:tblCellMar>
        </w:tblPrEx>
        <w:trPr>
          <w:trHeight w:val="730" w:hRule="atLeast"/>
        </w:trPr>
        <w:tc>
          <w:tcPr>
            <w:tcW w:w="1159" w:type="dxa"/>
            <w:vMerge w:val="continue"/>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Cs w:val="21"/>
              </w:rPr>
            </w:pPr>
          </w:p>
        </w:tc>
        <w:tc>
          <w:tcPr>
            <w:tcW w:w="1569" w:type="dxa"/>
            <w:tcBorders>
              <w:top w:val="single" w:color="auto" w:sz="4" w:space="0"/>
              <w:left w:val="nil"/>
              <w:righ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服务承诺</w:t>
            </w:r>
          </w:p>
        </w:tc>
        <w:tc>
          <w:tcPr>
            <w:tcW w:w="850" w:type="dxa"/>
            <w:tcBorders>
              <w:top w:val="single" w:color="auto" w:sz="4" w:space="0"/>
              <w:left w:val="nil"/>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lang w:val="en-US" w:eastAsia="zh-CN"/>
                <w14:textFill>
                  <w14:solidFill>
                    <w14:schemeClr w14:val="tx1"/>
                  </w14:solidFill>
                </w14:textFill>
              </w:rPr>
              <w:t>6</w:t>
            </w:r>
            <w:r>
              <w:rPr>
                <w:rFonts w:hint="eastAsia" w:ascii="宋体" w:hAnsi="宋体" w:cs="宋体"/>
                <w:b/>
                <w:color w:val="000000" w:themeColor="text1"/>
                <w:szCs w:val="21"/>
                <w14:textFill>
                  <w14:solidFill>
                    <w14:schemeClr w14:val="tx1"/>
                  </w14:solidFill>
                </w14:textFill>
              </w:rPr>
              <w:t>分</w:t>
            </w:r>
          </w:p>
        </w:tc>
        <w:tc>
          <w:tcPr>
            <w:tcW w:w="6521" w:type="dxa"/>
            <w:tcBorders>
              <w:top w:val="single" w:color="auto" w:sz="4" w:space="0"/>
              <w:left w:val="nil"/>
              <w:right w:val="single" w:color="auto" w:sz="4" w:space="0"/>
            </w:tcBorders>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安全文明施工承诺：计</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分，没有不计分；</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服务承诺：计</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分，没有不计分。</w:t>
            </w:r>
          </w:p>
        </w:tc>
      </w:tr>
      <w:tr>
        <w:tblPrEx>
          <w:tblCellMar>
            <w:top w:w="0" w:type="dxa"/>
            <w:left w:w="108" w:type="dxa"/>
            <w:bottom w:w="0" w:type="dxa"/>
            <w:right w:w="108" w:type="dxa"/>
          </w:tblCellMar>
        </w:tblPrEx>
        <w:trPr>
          <w:trHeight w:val="705" w:hRule="atLeast"/>
        </w:trPr>
        <w:tc>
          <w:tcPr>
            <w:tcW w:w="1159" w:type="dxa"/>
            <w:vMerge w:val="continue"/>
            <w:tcBorders>
              <w:left w:val="single" w:color="auto" w:sz="4" w:space="0"/>
              <w:right w:val="single" w:color="auto" w:sz="4" w:space="0"/>
            </w:tcBorders>
            <w:vAlign w:val="center"/>
          </w:tcPr>
          <w:p>
            <w:pPr>
              <w:widowControl/>
              <w:jc w:val="center"/>
              <w:rPr>
                <w:rFonts w:ascii="宋体" w:hAnsi="宋体" w:cs="宋体"/>
                <w:b/>
                <w:bCs/>
                <w:kern w:val="0"/>
                <w:szCs w:val="21"/>
              </w:rPr>
            </w:pPr>
          </w:p>
        </w:tc>
        <w:tc>
          <w:tcPr>
            <w:tcW w:w="1569"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类似业绩</w:t>
            </w: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lang w:val="en-US" w:eastAsia="zh-CN"/>
                <w14:textFill>
                  <w14:solidFill>
                    <w14:schemeClr w14:val="tx1"/>
                  </w14:solidFill>
                </w14:textFill>
              </w:rPr>
              <w:t>10</w:t>
            </w:r>
            <w:r>
              <w:rPr>
                <w:rFonts w:hint="eastAsia" w:ascii="宋体" w:hAnsi="宋体" w:cs="宋体"/>
                <w:b/>
                <w:color w:val="000000" w:themeColor="text1"/>
                <w:szCs w:val="21"/>
                <w14:textFill>
                  <w14:solidFill>
                    <w14:schemeClr w14:val="tx1"/>
                  </w14:solidFill>
                </w14:textFill>
              </w:rPr>
              <w:t>分</w:t>
            </w:r>
          </w:p>
        </w:tc>
        <w:tc>
          <w:tcPr>
            <w:tcW w:w="6521" w:type="dxa"/>
            <w:tcBorders>
              <w:top w:val="single" w:color="auto" w:sz="4" w:space="0"/>
              <w:left w:val="nil"/>
              <w:bottom w:val="single" w:color="auto" w:sz="4" w:space="0"/>
              <w:right w:val="single" w:color="auto" w:sz="4" w:space="0"/>
            </w:tcBorders>
            <w:vAlign w:val="center"/>
          </w:tcPr>
          <w:p>
            <w:pPr>
              <w:autoSpaceDE w:val="0"/>
              <w:spacing w:before="31" w:beforeLines="10" w:after="31" w:afterLines="10" w:line="360" w:lineRule="auto"/>
              <w:ind w:left="57" w:right="42" w:rightChars="20"/>
              <w:textAlignment w:val="baseline"/>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完成过医疗机构或</w:t>
            </w:r>
            <w:r>
              <w:rPr>
                <w:rFonts w:ascii="宋体" w:hAnsi="宋体"/>
                <w:color w:val="000000" w:themeColor="text1"/>
                <w:szCs w:val="21"/>
                <w14:textFill>
                  <w14:solidFill>
                    <w14:schemeClr w14:val="tx1"/>
                  </w14:solidFill>
                </w14:textFill>
              </w:rPr>
              <w:t>类似单位</w:t>
            </w:r>
            <w:r>
              <w:rPr>
                <w:rFonts w:hint="eastAsia" w:ascii="宋体" w:hAnsi="宋体"/>
                <w:color w:val="000000" w:themeColor="text1"/>
                <w:szCs w:val="21"/>
                <w14:textFill>
                  <w14:solidFill>
                    <w14:schemeClr w14:val="tx1"/>
                  </w14:solidFill>
                </w14:textFill>
              </w:rPr>
              <w:t>修缮、装饰装修、市政工程类似的业绩，提供1个计2分，提供</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14:textFill>
                  <w14:solidFill>
                    <w14:schemeClr w14:val="tx1"/>
                  </w14:solidFill>
                </w14:textFill>
              </w:rPr>
              <w:t>个以上计</w:t>
            </w:r>
            <w:r>
              <w:rPr>
                <w:rFonts w:hint="eastAsia" w:ascii="宋体" w:hAnsi="宋体"/>
                <w:color w:val="000000" w:themeColor="text1"/>
                <w:szCs w:val="21"/>
                <w:lang w:val="en-US" w:eastAsia="zh-CN"/>
                <w14:textFill>
                  <w14:solidFill>
                    <w14:schemeClr w14:val="tx1"/>
                  </w14:solidFill>
                </w14:textFill>
              </w:rPr>
              <w:t>10</w:t>
            </w:r>
            <w:r>
              <w:rPr>
                <w:rFonts w:hint="eastAsia" w:ascii="宋体" w:hAnsi="宋体"/>
                <w:color w:val="000000" w:themeColor="text1"/>
                <w:szCs w:val="21"/>
                <w14:textFill>
                  <w14:solidFill>
                    <w14:schemeClr w14:val="tx1"/>
                  </w14:solidFill>
                </w14:textFill>
              </w:rPr>
              <w:t>分，需提供合同等相关证明材料，没有不计分。</w:t>
            </w:r>
          </w:p>
        </w:tc>
      </w:tr>
      <w:tr>
        <w:tblPrEx>
          <w:tblCellMar>
            <w:top w:w="0" w:type="dxa"/>
            <w:left w:w="108" w:type="dxa"/>
            <w:bottom w:w="0" w:type="dxa"/>
            <w:right w:w="108" w:type="dxa"/>
          </w:tblCellMar>
        </w:tblPrEx>
        <w:trPr>
          <w:trHeight w:val="1148" w:hRule="atLeast"/>
        </w:trPr>
        <w:tc>
          <w:tcPr>
            <w:tcW w:w="1159"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Cs w:val="21"/>
              </w:rPr>
            </w:pPr>
            <w:r>
              <w:rPr>
                <w:rFonts w:hint="eastAsia" w:ascii="宋体" w:hAnsi="宋体" w:cs="宋体"/>
                <w:b/>
                <w:bCs/>
                <w:kern w:val="0"/>
                <w:szCs w:val="21"/>
              </w:rPr>
              <w:t>技术部分</w:t>
            </w:r>
          </w:p>
          <w:p>
            <w:pPr>
              <w:jc w:val="center"/>
              <w:rPr>
                <w:rFonts w:ascii="宋体" w:hAnsi="宋体" w:cs="宋体"/>
                <w:b/>
                <w:bCs/>
                <w:kern w:val="0"/>
                <w:szCs w:val="21"/>
              </w:rPr>
            </w:pPr>
            <w:r>
              <w:rPr>
                <w:rFonts w:hint="eastAsia" w:ascii="宋体" w:hAnsi="宋体" w:cs="宋体"/>
                <w:b/>
                <w:bCs/>
                <w:kern w:val="0"/>
                <w:szCs w:val="21"/>
              </w:rPr>
              <w:t>（</w:t>
            </w:r>
            <w:r>
              <w:rPr>
                <w:rFonts w:hint="eastAsia" w:ascii="宋体" w:hAnsi="宋体" w:cs="宋体"/>
                <w:b/>
                <w:bCs/>
                <w:kern w:val="0"/>
                <w:szCs w:val="21"/>
                <w:lang w:val="en-US" w:eastAsia="zh-CN"/>
              </w:rPr>
              <w:t>42</w:t>
            </w:r>
            <w:r>
              <w:rPr>
                <w:rFonts w:hint="eastAsia" w:ascii="宋体" w:hAnsi="宋体" w:cs="宋体"/>
                <w:b/>
                <w:bCs/>
                <w:kern w:val="0"/>
                <w:szCs w:val="21"/>
              </w:rPr>
              <w:t>分）</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技术服务方案</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szCs w:val="21"/>
                <w:lang w:val="en-US" w:eastAsia="zh-CN"/>
              </w:rPr>
            </w:pPr>
            <w:r>
              <w:rPr>
                <w:rFonts w:ascii="宋体" w:hAnsi="宋体" w:cs="宋体"/>
                <w:b/>
                <w:szCs w:val="21"/>
              </w:rPr>
              <w:t>10</w:t>
            </w:r>
            <w:r>
              <w:rPr>
                <w:rFonts w:hint="eastAsia" w:ascii="宋体" w:hAnsi="宋体" w:cs="宋体"/>
                <w:b/>
                <w:szCs w:val="21"/>
                <w:lang w:val="en-US" w:eastAsia="zh-CN"/>
              </w:rPr>
              <w:t>分</w:t>
            </w:r>
          </w:p>
        </w:tc>
        <w:tc>
          <w:tcPr>
            <w:tcW w:w="6521" w:type="dxa"/>
            <w:tcBorders>
              <w:top w:val="single" w:color="auto" w:sz="4" w:space="0"/>
              <w:left w:val="nil"/>
              <w:bottom w:val="single" w:color="auto" w:sz="4" w:space="0"/>
              <w:right w:val="single" w:color="auto" w:sz="4" w:space="0"/>
            </w:tcBorders>
          </w:tcPr>
          <w:p>
            <w:pPr>
              <w:pStyle w:val="19"/>
              <w:spacing w:line="360" w:lineRule="auto"/>
              <w:ind w:left="0" w:leftChars="0" w:firstLine="0" w:firstLineChars="0"/>
              <w:rPr>
                <w:rFonts w:ascii="宋体" w:hAnsi="宋体"/>
                <w:color w:val="auto"/>
                <w:szCs w:val="21"/>
                <w:highlight w:val="none"/>
              </w:rPr>
            </w:pPr>
            <w:r>
              <w:rPr>
                <w:rFonts w:hint="eastAsia" w:ascii="宋体" w:hAnsi="宋体"/>
                <w:color w:val="auto"/>
                <w:szCs w:val="21"/>
                <w:highlight w:val="none"/>
              </w:rPr>
              <w:t>技术服务方案包括但不限于：</w:t>
            </w:r>
            <w:r>
              <w:rPr>
                <w:rFonts w:hint="eastAsia" w:ascii="宋体" w:hAnsi="宋体"/>
                <w:color w:val="auto"/>
                <w:szCs w:val="21"/>
                <w:highlight w:val="none"/>
                <w:lang w:val="en-US" w:eastAsia="zh-CN"/>
              </w:rPr>
              <w:t>1.</w:t>
            </w:r>
            <w:r>
              <w:rPr>
                <w:rFonts w:hint="eastAsia" w:ascii="宋体" w:hAnsi="宋体"/>
                <w:color w:val="auto"/>
                <w:szCs w:val="21"/>
                <w:highlight w:val="none"/>
              </w:rPr>
              <w:t>施工组织及劳动力安排方案；</w:t>
            </w:r>
            <w:r>
              <w:rPr>
                <w:rFonts w:hint="eastAsia" w:ascii="宋体" w:hAnsi="宋体"/>
                <w:color w:val="auto"/>
                <w:szCs w:val="21"/>
                <w:highlight w:val="none"/>
                <w:lang w:val="en-US" w:eastAsia="zh-CN"/>
              </w:rPr>
              <w:t>2.</w:t>
            </w:r>
            <w:r>
              <w:rPr>
                <w:rFonts w:hint="eastAsia" w:ascii="宋体" w:hAnsi="宋体"/>
                <w:color w:val="auto"/>
                <w:szCs w:val="21"/>
                <w:highlight w:val="none"/>
              </w:rPr>
              <w:t>主要分项工程施工工序及工艺（砌体结构、地面（混泥土\沥青）、抹灰、门窗、吊顶、轻质隔墙、饰面板(砖)、涂饰、屋面及卫生间防水、卫生器具安装、电气照明安装、室内外给排水安装；</w:t>
            </w:r>
            <w:r>
              <w:rPr>
                <w:rFonts w:hint="eastAsia" w:ascii="宋体" w:hAnsi="宋体"/>
                <w:color w:val="auto"/>
                <w:szCs w:val="21"/>
                <w:highlight w:val="none"/>
                <w:lang w:val="en-US" w:eastAsia="zh-CN"/>
              </w:rPr>
              <w:t>3.</w:t>
            </w:r>
            <w:r>
              <w:rPr>
                <w:rFonts w:hint="eastAsia" w:ascii="宋体" w:hAnsi="宋体"/>
                <w:color w:val="auto"/>
                <w:szCs w:val="21"/>
                <w:highlight w:val="none"/>
              </w:rPr>
              <w:t>成本控制技术方案；</w:t>
            </w:r>
            <w:r>
              <w:rPr>
                <w:rFonts w:hint="eastAsia" w:ascii="宋体" w:hAnsi="宋体"/>
                <w:color w:val="auto"/>
                <w:szCs w:val="21"/>
                <w:highlight w:val="none"/>
                <w:lang w:val="en-US" w:eastAsia="zh-CN"/>
              </w:rPr>
              <w:t>4.</w:t>
            </w:r>
            <w:r>
              <w:rPr>
                <w:rFonts w:hint="eastAsia" w:ascii="宋体" w:hAnsi="宋体"/>
                <w:color w:val="auto"/>
                <w:szCs w:val="21"/>
                <w:highlight w:val="none"/>
              </w:rPr>
              <w:t>冬雨季施工方案；</w:t>
            </w:r>
            <w:r>
              <w:rPr>
                <w:rFonts w:hint="eastAsia" w:ascii="宋体" w:hAnsi="宋体"/>
                <w:color w:val="auto"/>
                <w:szCs w:val="21"/>
                <w:highlight w:val="none"/>
                <w:lang w:val="en-US" w:eastAsia="zh-CN"/>
              </w:rPr>
              <w:t>5.</w:t>
            </w:r>
            <w:r>
              <w:rPr>
                <w:rFonts w:hint="eastAsia" w:ascii="宋体" w:hAnsi="宋体"/>
                <w:color w:val="auto"/>
                <w:szCs w:val="21"/>
                <w:highlight w:val="none"/>
              </w:rPr>
              <w:t>保修期服务方案。阐述合理、可行，并考虑医院特殊性，保证措施得力、有操作性，满分1</w:t>
            </w:r>
            <w:r>
              <w:rPr>
                <w:rFonts w:ascii="宋体" w:hAnsi="宋体"/>
                <w:color w:val="auto"/>
                <w:szCs w:val="21"/>
                <w:highlight w:val="none"/>
              </w:rPr>
              <w:t>0</w:t>
            </w:r>
            <w:r>
              <w:rPr>
                <w:rFonts w:hint="eastAsia" w:ascii="宋体" w:hAnsi="宋体"/>
                <w:color w:val="auto"/>
                <w:szCs w:val="21"/>
                <w:highlight w:val="none"/>
              </w:rPr>
              <w:t>分，有缺项漏项不完整不合理项的一项扣2分，扣完为止</w:t>
            </w:r>
            <w:r>
              <w:rPr>
                <w:rFonts w:hint="eastAsia" w:ascii="宋体" w:hAnsi="宋体" w:cs="宋体"/>
                <w:color w:val="auto"/>
                <w:szCs w:val="21"/>
                <w:highlight w:val="none"/>
                <w:lang w:val="zh-CN"/>
              </w:rPr>
              <w:t>，未提供不计分</w:t>
            </w:r>
            <w:r>
              <w:rPr>
                <w:rFonts w:hint="eastAsia" w:ascii="宋体" w:hAnsi="宋体" w:cs="宋体"/>
                <w:color w:val="auto"/>
                <w:szCs w:val="21"/>
                <w:highlight w:val="none"/>
              </w:rPr>
              <w:t>。</w:t>
            </w:r>
          </w:p>
        </w:tc>
      </w:tr>
      <w:tr>
        <w:tblPrEx>
          <w:tblCellMar>
            <w:top w:w="0" w:type="dxa"/>
            <w:left w:w="108" w:type="dxa"/>
            <w:bottom w:w="0" w:type="dxa"/>
            <w:right w:w="108" w:type="dxa"/>
          </w:tblCellMar>
        </w:tblPrEx>
        <w:trPr>
          <w:trHeight w:val="1048" w:hRule="atLeast"/>
        </w:trPr>
        <w:tc>
          <w:tcPr>
            <w:tcW w:w="1159" w:type="dxa"/>
            <w:vMerge w:val="continue"/>
            <w:tcBorders>
              <w:left w:val="single" w:color="auto" w:sz="4" w:space="0"/>
              <w:right w:val="single" w:color="auto" w:sz="4" w:space="0"/>
            </w:tcBorders>
            <w:vAlign w:val="center"/>
          </w:tcPr>
          <w:p>
            <w:pPr>
              <w:widowControl/>
              <w:jc w:val="center"/>
              <w:rPr>
                <w:rFonts w:ascii="宋体" w:hAnsi="宋体" w:cs="宋体"/>
                <w:b/>
                <w:bCs/>
                <w:kern w:val="0"/>
                <w:szCs w:val="21"/>
              </w:rPr>
            </w:pP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应急处置方案</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szCs w:val="21"/>
                <w:lang w:eastAsia="zh-CN"/>
              </w:rPr>
            </w:pPr>
            <w:r>
              <w:rPr>
                <w:rFonts w:hint="eastAsia" w:ascii="宋体" w:hAnsi="宋体" w:cs="宋体"/>
                <w:b/>
                <w:szCs w:val="21"/>
                <w:lang w:val="en-US" w:eastAsia="zh-CN"/>
              </w:rPr>
              <w:t>8分</w:t>
            </w:r>
          </w:p>
        </w:tc>
        <w:tc>
          <w:tcPr>
            <w:tcW w:w="6521" w:type="dxa"/>
            <w:tcBorders>
              <w:top w:val="single" w:color="auto" w:sz="4" w:space="0"/>
              <w:left w:val="nil"/>
              <w:bottom w:val="single" w:color="auto" w:sz="4" w:space="0"/>
              <w:right w:val="single" w:color="auto" w:sz="4" w:space="0"/>
            </w:tcBorders>
            <w:vAlign w:val="center"/>
          </w:tcPr>
          <w:p>
            <w:pPr>
              <w:pStyle w:val="19"/>
              <w:spacing w:line="360" w:lineRule="auto"/>
              <w:ind w:left="0" w:leftChars="0" w:firstLine="0" w:firstLineChars="0"/>
              <w:rPr>
                <w:color w:val="auto"/>
                <w:highlight w:val="none"/>
              </w:rPr>
            </w:pPr>
            <w:r>
              <w:rPr>
                <w:rFonts w:hint="eastAsia" w:ascii="宋体" w:hAnsi="宋体" w:cs="宋体"/>
                <w:color w:val="auto"/>
                <w:szCs w:val="21"/>
                <w:highlight w:val="none"/>
              </w:rPr>
              <w:t>应急处置方案</w:t>
            </w:r>
            <w:r>
              <w:rPr>
                <w:rFonts w:hint="eastAsia" w:ascii="宋体" w:hAnsi="宋体"/>
                <w:color w:val="auto"/>
                <w:szCs w:val="21"/>
                <w:highlight w:val="none"/>
              </w:rPr>
              <w:t>包括但不限于：</w:t>
            </w:r>
            <w:r>
              <w:rPr>
                <w:rFonts w:hint="eastAsia" w:ascii="宋体" w:hAnsi="宋体"/>
                <w:color w:val="auto"/>
                <w:szCs w:val="21"/>
                <w:highlight w:val="none"/>
                <w:lang w:val="en-US" w:eastAsia="zh-CN"/>
              </w:rPr>
              <w:t>1.</w:t>
            </w:r>
            <w:r>
              <w:rPr>
                <w:rFonts w:hint="eastAsia" w:ascii="宋体" w:hAnsi="宋体" w:cs="宋体"/>
                <w:color w:val="auto"/>
                <w:szCs w:val="21"/>
                <w:highlight w:val="none"/>
              </w:rPr>
              <w:t>现场易发生重大事故的类别；</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应急准备和响应组织准备；</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现场应急处理设备和设施管理；</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潜在危险源的应急准备和事故应急响应；</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检查和教育。阐述合理、可行，并考虑医院特殊性，保证措施得力、有操作性，满分</w:t>
            </w:r>
            <w:r>
              <w:rPr>
                <w:rFonts w:hint="eastAsia" w:ascii="宋体" w:hAnsi="宋体" w:cs="宋体"/>
                <w:color w:val="auto"/>
                <w:szCs w:val="21"/>
                <w:highlight w:val="none"/>
                <w:lang w:val="en-US" w:eastAsia="zh-CN"/>
              </w:rPr>
              <w:t>8</w:t>
            </w:r>
            <w:r>
              <w:rPr>
                <w:rFonts w:ascii="宋体" w:hAnsi="宋体" w:cs="宋体"/>
                <w:color w:val="auto"/>
                <w:szCs w:val="21"/>
                <w:highlight w:val="none"/>
              </w:rPr>
              <w:t>分，有缺项漏项不完整不合理项</w:t>
            </w:r>
            <w:r>
              <w:rPr>
                <w:rFonts w:hint="eastAsia" w:ascii="宋体" w:hAnsi="宋体" w:cs="宋体"/>
                <w:color w:val="auto"/>
                <w:szCs w:val="21"/>
                <w:highlight w:val="none"/>
              </w:rPr>
              <w:t>的</w:t>
            </w:r>
            <w:r>
              <w:rPr>
                <w:rFonts w:ascii="宋体" w:hAnsi="宋体" w:cs="宋体"/>
                <w:color w:val="auto"/>
                <w:szCs w:val="21"/>
                <w:highlight w:val="none"/>
              </w:rPr>
              <w:t>一项扣</w:t>
            </w:r>
            <w:r>
              <w:rPr>
                <w:rFonts w:hint="eastAsia" w:ascii="宋体" w:hAnsi="宋体" w:cs="宋体"/>
                <w:color w:val="auto"/>
                <w:szCs w:val="21"/>
                <w:highlight w:val="none"/>
                <w:lang w:val="en-US" w:eastAsia="zh-CN"/>
              </w:rPr>
              <w:t>1.6分</w:t>
            </w:r>
            <w:r>
              <w:rPr>
                <w:rFonts w:hint="eastAsia" w:ascii="宋体" w:hAnsi="宋体" w:cs="宋体"/>
                <w:color w:val="auto"/>
                <w:szCs w:val="21"/>
                <w:highlight w:val="none"/>
              </w:rPr>
              <w:t>，扣完为止，未提供不计分。</w:t>
            </w:r>
          </w:p>
        </w:tc>
      </w:tr>
      <w:tr>
        <w:tblPrEx>
          <w:tblCellMar>
            <w:top w:w="0" w:type="dxa"/>
            <w:left w:w="108" w:type="dxa"/>
            <w:bottom w:w="0" w:type="dxa"/>
            <w:right w:w="108" w:type="dxa"/>
          </w:tblCellMar>
        </w:tblPrEx>
        <w:trPr>
          <w:trHeight w:val="1048" w:hRule="atLeast"/>
        </w:trPr>
        <w:tc>
          <w:tcPr>
            <w:tcW w:w="1159" w:type="dxa"/>
            <w:vMerge w:val="continue"/>
            <w:tcBorders>
              <w:left w:val="single" w:color="auto" w:sz="4" w:space="0"/>
              <w:right w:val="single" w:color="auto" w:sz="4" w:space="0"/>
            </w:tcBorders>
            <w:vAlign w:val="center"/>
          </w:tcPr>
          <w:p>
            <w:pPr>
              <w:widowControl/>
              <w:jc w:val="center"/>
              <w:rPr>
                <w:rFonts w:ascii="宋体" w:hAnsi="宋体" w:cs="宋体"/>
                <w:b/>
                <w:bCs/>
                <w:kern w:val="0"/>
                <w:szCs w:val="21"/>
              </w:rPr>
            </w:pP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质量保证措施</w:t>
            </w:r>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b/>
                <w:szCs w:val="21"/>
                <w:lang w:val="en-US" w:eastAsia="zh-CN"/>
              </w:rPr>
            </w:pPr>
            <w:r>
              <w:rPr>
                <w:rFonts w:hint="eastAsia" w:ascii="宋体" w:hAnsi="宋体" w:cs="宋体"/>
                <w:b/>
                <w:szCs w:val="21"/>
                <w:lang w:val="en-US" w:eastAsia="zh-CN"/>
              </w:rPr>
              <w:t>10分</w:t>
            </w:r>
          </w:p>
        </w:tc>
        <w:tc>
          <w:tcPr>
            <w:tcW w:w="6521" w:type="dxa"/>
            <w:tcBorders>
              <w:top w:val="single" w:color="auto" w:sz="4" w:space="0"/>
              <w:left w:val="nil"/>
              <w:bottom w:val="single" w:color="auto" w:sz="4" w:space="0"/>
              <w:right w:val="single" w:color="auto" w:sz="4" w:space="0"/>
            </w:tcBorders>
            <w:vAlign w:val="center"/>
          </w:tcPr>
          <w:p>
            <w:pPr>
              <w:pStyle w:val="19"/>
              <w:spacing w:line="360" w:lineRule="auto"/>
              <w:ind w:left="0" w:leftChars="0" w:firstLine="0" w:firstLineChars="0"/>
              <w:rPr>
                <w:rFonts w:ascii="宋体" w:hAnsi="宋体" w:cs="宋体"/>
                <w:color w:val="auto"/>
                <w:szCs w:val="21"/>
                <w:highlight w:val="none"/>
              </w:rPr>
            </w:pPr>
            <w:r>
              <w:rPr>
                <w:rFonts w:hint="eastAsia" w:ascii="宋体" w:hAnsi="宋体" w:cs="宋体"/>
                <w:color w:val="auto"/>
                <w:szCs w:val="21"/>
                <w:highlight w:val="none"/>
              </w:rPr>
              <w:t>质量保证措施包括但不限于：</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建立健全质量管理体系；</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确保工程质量优良的制度及措施；</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机械设备的质量保证措施；</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原材料的质量保证措施；</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成品质量保证措施。阐述合理、可行，并考虑医院特殊性，保证措施得力、有操作性，满分</w:t>
            </w:r>
            <w:r>
              <w:rPr>
                <w:rFonts w:hint="eastAsia" w:ascii="宋体" w:hAnsi="宋体" w:cs="宋体"/>
                <w:color w:val="auto"/>
                <w:szCs w:val="21"/>
                <w:highlight w:val="none"/>
                <w:lang w:val="en-US" w:eastAsia="zh-CN"/>
              </w:rPr>
              <w:t>10</w:t>
            </w:r>
            <w:r>
              <w:rPr>
                <w:rFonts w:ascii="宋体" w:hAnsi="宋体" w:cs="宋体"/>
                <w:color w:val="auto"/>
                <w:szCs w:val="21"/>
                <w:highlight w:val="none"/>
              </w:rPr>
              <w:t>分，有缺项漏项不完整不合理项的一项扣</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分，扣完为止，未提供不计分。</w:t>
            </w:r>
          </w:p>
        </w:tc>
      </w:tr>
      <w:tr>
        <w:tblPrEx>
          <w:tblCellMar>
            <w:top w:w="0" w:type="dxa"/>
            <w:left w:w="108" w:type="dxa"/>
            <w:bottom w:w="0" w:type="dxa"/>
            <w:right w:w="108" w:type="dxa"/>
          </w:tblCellMar>
        </w:tblPrEx>
        <w:trPr>
          <w:trHeight w:val="1084" w:hRule="atLeast"/>
        </w:trPr>
        <w:tc>
          <w:tcPr>
            <w:tcW w:w="1159" w:type="dxa"/>
            <w:vMerge w:val="continue"/>
            <w:tcBorders>
              <w:left w:val="single" w:color="auto" w:sz="4" w:space="0"/>
              <w:right w:val="single" w:color="auto" w:sz="4" w:space="0"/>
            </w:tcBorders>
            <w:vAlign w:val="center"/>
          </w:tcPr>
          <w:p>
            <w:pPr>
              <w:widowControl/>
              <w:jc w:val="center"/>
              <w:rPr>
                <w:rFonts w:ascii="宋体" w:hAnsi="宋体" w:cs="宋体"/>
                <w:b/>
                <w:bCs/>
                <w:kern w:val="0"/>
                <w:szCs w:val="21"/>
              </w:rPr>
            </w:pP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安全保障措施</w:t>
            </w:r>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b/>
                <w:szCs w:val="21"/>
                <w:lang w:val="en-US" w:eastAsia="zh-CN"/>
              </w:rPr>
            </w:pPr>
            <w:r>
              <w:rPr>
                <w:rFonts w:hint="eastAsia" w:ascii="宋体" w:hAnsi="宋体" w:cs="宋体"/>
                <w:b/>
                <w:szCs w:val="21"/>
                <w:lang w:val="en-US" w:eastAsia="zh-CN"/>
              </w:rPr>
              <w:t>10分</w:t>
            </w:r>
          </w:p>
        </w:tc>
        <w:tc>
          <w:tcPr>
            <w:tcW w:w="6521" w:type="dxa"/>
            <w:tcBorders>
              <w:top w:val="single" w:color="auto" w:sz="4" w:space="0"/>
              <w:left w:val="nil"/>
              <w:bottom w:val="single" w:color="auto" w:sz="4" w:space="0"/>
              <w:right w:val="single" w:color="auto" w:sz="4" w:space="0"/>
            </w:tcBorders>
            <w:vAlign w:val="center"/>
          </w:tcPr>
          <w:p>
            <w:pPr>
              <w:pStyle w:val="19"/>
              <w:spacing w:line="360" w:lineRule="auto"/>
              <w:ind w:left="0" w:leftChars="0" w:firstLine="0" w:firstLineChars="0"/>
              <w:rPr>
                <w:rFonts w:ascii="宋体" w:hAnsi="宋体" w:cs="宋体"/>
                <w:color w:val="auto"/>
                <w:szCs w:val="21"/>
                <w:highlight w:val="none"/>
              </w:rPr>
            </w:pPr>
            <w:r>
              <w:rPr>
                <w:rFonts w:hint="eastAsia" w:ascii="宋体" w:hAnsi="宋体" w:cs="宋体"/>
                <w:color w:val="auto"/>
                <w:kern w:val="0"/>
                <w:szCs w:val="21"/>
                <w:highlight w:val="none"/>
              </w:rPr>
              <w:t>安全保障措施</w:t>
            </w:r>
            <w:r>
              <w:rPr>
                <w:rFonts w:hint="eastAsia" w:ascii="宋体" w:hAnsi="宋体" w:cs="宋体"/>
                <w:color w:val="auto"/>
                <w:szCs w:val="21"/>
                <w:highlight w:val="none"/>
              </w:rPr>
              <w:t>包括但不限于：</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建立健全安全生产管理体系；</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安全生产管理措施；</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安全检查形式及教育措施；</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现场各工种防火及消防保卫措施；</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现场临时用电管理措施。阐述合理、可行，并考虑医院特殊性，保证措施得力、有操作性，满分</w:t>
            </w:r>
            <w:r>
              <w:rPr>
                <w:rFonts w:hint="eastAsia" w:ascii="宋体" w:hAnsi="宋体" w:cs="宋体"/>
                <w:color w:val="auto"/>
                <w:szCs w:val="21"/>
                <w:highlight w:val="none"/>
                <w:lang w:val="en-US" w:eastAsia="zh-CN"/>
              </w:rPr>
              <w:t>10</w:t>
            </w:r>
            <w:r>
              <w:rPr>
                <w:rFonts w:ascii="宋体" w:hAnsi="宋体" w:cs="宋体"/>
                <w:color w:val="auto"/>
                <w:szCs w:val="21"/>
                <w:highlight w:val="none"/>
              </w:rPr>
              <w:t>分，有缺项漏项不完整不合理项的一项扣</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分，扣完为止，未提供不计分。</w:t>
            </w:r>
          </w:p>
        </w:tc>
      </w:tr>
      <w:tr>
        <w:tblPrEx>
          <w:tblCellMar>
            <w:top w:w="0" w:type="dxa"/>
            <w:left w:w="108" w:type="dxa"/>
            <w:bottom w:w="0" w:type="dxa"/>
            <w:right w:w="108" w:type="dxa"/>
          </w:tblCellMar>
        </w:tblPrEx>
        <w:trPr>
          <w:trHeight w:val="1084" w:hRule="atLeast"/>
        </w:trPr>
        <w:tc>
          <w:tcPr>
            <w:tcW w:w="1159" w:type="dxa"/>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环境保护措施</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szCs w:val="21"/>
                <w:lang w:eastAsia="zh-CN"/>
              </w:rPr>
            </w:pPr>
            <w:r>
              <w:rPr>
                <w:rFonts w:hint="eastAsia" w:ascii="宋体" w:hAnsi="宋体" w:cs="宋体"/>
                <w:b/>
                <w:szCs w:val="21"/>
                <w:lang w:val="en-US" w:eastAsia="zh-CN"/>
              </w:rPr>
              <w:t>4分</w:t>
            </w:r>
          </w:p>
        </w:tc>
        <w:tc>
          <w:tcPr>
            <w:tcW w:w="6521" w:type="dxa"/>
            <w:tcBorders>
              <w:top w:val="single" w:color="auto" w:sz="4" w:space="0"/>
              <w:left w:val="nil"/>
              <w:bottom w:val="single" w:color="auto" w:sz="4" w:space="0"/>
              <w:right w:val="single" w:color="auto" w:sz="4" w:space="0"/>
            </w:tcBorders>
            <w:vAlign w:val="center"/>
          </w:tcPr>
          <w:p>
            <w:pPr>
              <w:pStyle w:val="19"/>
              <w:spacing w:line="360" w:lineRule="auto"/>
              <w:ind w:left="0" w:leftChars="0" w:firstLine="0" w:firstLineChars="0"/>
              <w:rPr>
                <w:rFonts w:ascii="宋体" w:hAnsi="宋体" w:cs="宋体"/>
                <w:color w:val="auto"/>
                <w:szCs w:val="21"/>
                <w:highlight w:val="none"/>
              </w:rPr>
            </w:pPr>
            <w:r>
              <w:rPr>
                <w:rFonts w:hint="eastAsia" w:ascii="宋体" w:hAnsi="宋体" w:cs="宋体"/>
                <w:color w:val="auto"/>
                <w:kern w:val="0"/>
                <w:szCs w:val="21"/>
                <w:highlight w:val="none"/>
              </w:rPr>
              <w:t>环境保护措施</w:t>
            </w:r>
            <w:r>
              <w:rPr>
                <w:rFonts w:hint="eastAsia" w:ascii="宋体" w:hAnsi="宋体" w:cs="宋体"/>
                <w:color w:val="auto"/>
                <w:szCs w:val="21"/>
                <w:highlight w:val="none"/>
              </w:rPr>
              <w:t>包括但不限于</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w:t>
            </w:r>
            <w:r>
              <w:rPr>
                <w:rFonts w:hint="eastAsia" w:ascii="宋体" w:hAnsi="宋体" w:cs="宋体"/>
                <w:color w:val="auto"/>
                <w:szCs w:val="21"/>
                <w:highlight w:val="none"/>
                <w:shd w:val="clear" w:color="auto" w:fill="FFFFFF"/>
              </w:rPr>
              <w:t>防扬尘措施；</w:t>
            </w:r>
            <w:r>
              <w:rPr>
                <w:rFonts w:hint="eastAsia" w:ascii="宋体" w:hAnsi="宋体" w:cs="宋体"/>
                <w:color w:val="auto"/>
                <w:szCs w:val="21"/>
                <w:highlight w:val="none"/>
                <w:shd w:val="clear" w:color="auto" w:fill="FFFFFF"/>
                <w:lang w:val="en-US" w:eastAsia="zh-CN"/>
              </w:rPr>
              <w:t>2.</w:t>
            </w:r>
            <w:r>
              <w:rPr>
                <w:rFonts w:hint="eastAsia" w:ascii="宋体" w:hAnsi="宋体" w:cs="宋体"/>
                <w:color w:val="auto"/>
                <w:szCs w:val="21"/>
                <w:highlight w:val="none"/>
                <w:shd w:val="clear" w:color="auto" w:fill="FFFFFF"/>
              </w:rPr>
              <w:t>施工噪音控制措施；</w:t>
            </w:r>
            <w:r>
              <w:rPr>
                <w:rFonts w:hint="eastAsia" w:ascii="宋体" w:hAnsi="宋体" w:cs="宋体"/>
                <w:color w:val="auto"/>
                <w:szCs w:val="21"/>
                <w:highlight w:val="none"/>
                <w:shd w:val="clear" w:color="auto" w:fill="FFFFFF"/>
                <w:lang w:val="en-US" w:eastAsia="zh-CN"/>
              </w:rPr>
              <w:t>3.</w:t>
            </w:r>
            <w:r>
              <w:rPr>
                <w:rFonts w:hint="eastAsia" w:ascii="宋体" w:hAnsi="宋体" w:cs="宋体"/>
                <w:color w:val="auto"/>
                <w:szCs w:val="21"/>
                <w:highlight w:val="none"/>
                <w:shd w:val="clear" w:color="auto" w:fill="FFFFFF"/>
              </w:rPr>
              <w:t>施工扰动（干扰）控制措施；</w:t>
            </w:r>
            <w:r>
              <w:rPr>
                <w:rFonts w:hint="eastAsia" w:ascii="宋体" w:hAnsi="宋体" w:cs="宋体"/>
                <w:color w:val="auto"/>
                <w:szCs w:val="21"/>
                <w:highlight w:val="none"/>
                <w:shd w:val="clear" w:color="auto" w:fill="FFFFFF"/>
                <w:lang w:val="en-US" w:eastAsia="zh-CN"/>
              </w:rPr>
              <w:t>4.</w:t>
            </w:r>
            <w:r>
              <w:rPr>
                <w:rFonts w:hint="eastAsia" w:ascii="宋体" w:hAnsi="宋体" w:cs="宋体"/>
                <w:color w:val="auto"/>
                <w:szCs w:val="21"/>
                <w:highlight w:val="none"/>
                <w:shd w:val="clear" w:color="auto" w:fill="FFFFFF"/>
              </w:rPr>
              <w:t>水污染控制措施；</w:t>
            </w:r>
            <w:r>
              <w:rPr>
                <w:rFonts w:hint="eastAsia" w:ascii="宋体" w:hAnsi="宋体" w:cs="宋体"/>
                <w:color w:val="auto"/>
                <w:szCs w:val="21"/>
                <w:highlight w:val="none"/>
                <w:shd w:val="clear" w:color="auto" w:fill="FFFFFF"/>
                <w:lang w:val="en-US" w:eastAsia="zh-CN"/>
              </w:rPr>
              <w:t>5.</w:t>
            </w:r>
            <w:r>
              <w:rPr>
                <w:rFonts w:hint="eastAsia" w:ascii="宋体" w:hAnsi="宋体" w:cs="宋体"/>
                <w:color w:val="auto"/>
                <w:szCs w:val="21"/>
                <w:highlight w:val="none"/>
                <w:shd w:val="clear" w:color="auto" w:fill="FFFFFF"/>
              </w:rPr>
              <w:t>植被生态保护措施。</w:t>
            </w:r>
            <w:r>
              <w:rPr>
                <w:rFonts w:hint="eastAsia" w:ascii="宋体" w:hAnsi="宋体" w:cs="宋体"/>
                <w:color w:val="auto"/>
                <w:szCs w:val="21"/>
                <w:highlight w:val="none"/>
              </w:rPr>
              <w:t>阐述合理、可行，并考虑医院特殊性，保证措施得力、有操作性，满分</w:t>
            </w:r>
            <w:r>
              <w:rPr>
                <w:rFonts w:hint="eastAsia" w:ascii="宋体" w:hAnsi="宋体" w:cs="宋体"/>
                <w:color w:val="auto"/>
                <w:szCs w:val="21"/>
                <w:highlight w:val="none"/>
                <w:lang w:val="en-US" w:eastAsia="zh-CN"/>
              </w:rPr>
              <w:t>4</w:t>
            </w:r>
            <w:r>
              <w:rPr>
                <w:rFonts w:ascii="宋体" w:hAnsi="宋体" w:cs="宋体"/>
                <w:color w:val="auto"/>
                <w:szCs w:val="21"/>
                <w:highlight w:val="none"/>
              </w:rPr>
              <w:t>分，有缺项漏项不完整不合理项的一项扣</w:t>
            </w:r>
            <w:r>
              <w:rPr>
                <w:rFonts w:hint="eastAsia" w:ascii="宋体" w:hAnsi="宋体" w:cs="宋体"/>
                <w:color w:val="auto"/>
                <w:szCs w:val="21"/>
                <w:highlight w:val="none"/>
                <w:lang w:val="en-US" w:eastAsia="zh-CN"/>
              </w:rPr>
              <w:t>0.8分</w:t>
            </w:r>
            <w:r>
              <w:rPr>
                <w:rFonts w:hint="eastAsia" w:ascii="宋体" w:hAnsi="宋体" w:cs="宋体"/>
                <w:color w:val="auto"/>
                <w:szCs w:val="21"/>
                <w:highlight w:val="none"/>
              </w:rPr>
              <w:t>，扣完为止，未提供不计分。</w:t>
            </w:r>
          </w:p>
        </w:tc>
      </w:tr>
    </w:tbl>
    <w:p>
      <w:pPr>
        <w:widowControl/>
        <w:jc w:val="left"/>
        <w:rPr>
          <w:rFonts w:hint="eastAsia" w:asciiTheme="minorEastAsia" w:hAnsiTheme="minorEastAsia" w:eastAsiaTheme="minorEastAsia" w:cstheme="minorEastAsia"/>
          <w:b/>
          <w:bCs/>
          <w:color w:val="000000"/>
          <w:kern w:val="0"/>
          <w:sz w:val="32"/>
          <w:szCs w:val="32"/>
          <w:lang w:bidi="ar"/>
        </w:rPr>
      </w:pPr>
    </w:p>
    <w:p>
      <w:pPr>
        <w:widowControl/>
        <w:ind w:firstLine="2891" w:firstLineChars="900"/>
        <w:jc w:val="left"/>
        <w:rPr>
          <w:rFonts w:hint="eastAsia" w:asciiTheme="minorEastAsia" w:hAnsiTheme="minorEastAsia" w:eastAsiaTheme="minorEastAsia" w:cstheme="minorEastAsia"/>
          <w:b/>
          <w:bCs/>
          <w:color w:val="000000"/>
          <w:kern w:val="0"/>
          <w:sz w:val="32"/>
          <w:szCs w:val="32"/>
          <w:lang w:bidi="ar"/>
        </w:rPr>
      </w:pPr>
      <w:r>
        <w:rPr>
          <w:rFonts w:hint="eastAsia" w:asciiTheme="minorEastAsia" w:hAnsiTheme="minorEastAsia" w:eastAsiaTheme="minorEastAsia" w:cstheme="minorEastAsia"/>
          <w:b/>
          <w:bCs/>
          <w:color w:val="000000"/>
          <w:kern w:val="0"/>
          <w:sz w:val="32"/>
          <w:szCs w:val="32"/>
          <w:lang w:bidi="ar"/>
        </w:rPr>
        <w:t xml:space="preserve">第四章 </w:t>
      </w:r>
      <w:r>
        <w:rPr>
          <w:rFonts w:hint="eastAsia" w:asciiTheme="minorEastAsia" w:hAnsiTheme="minorEastAsia" w:eastAsiaTheme="minorEastAsia" w:cstheme="minorEastAsia"/>
          <w:b/>
          <w:bCs/>
          <w:color w:val="000000"/>
          <w:kern w:val="0"/>
          <w:sz w:val="32"/>
          <w:szCs w:val="32"/>
          <w:lang w:val="en-US" w:eastAsia="zh-CN" w:bidi="ar"/>
        </w:rPr>
        <w:t xml:space="preserve"> </w:t>
      </w:r>
      <w:r>
        <w:rPr>
          <w:rFonts w:hint="eastAsia" w:asciiTheme="minorEastAsia" w:hAnsiTheme="minorEastAsia" w:eastAsiaTheme="minorEastAsia" w:cstheme="minorEastAsia"/>
          <w:b/>
          <w:bCs/>
          <w:color w:val="000000"/>
          <w:kern w:val="0"/>
          <w:sz w:val="32"/>
          <w:szCs w:val="32"/>
          <w:lang w:bidi="ar"/>
        </w:rPr>
        <w:t>采购需求</w:t>
      </w:r>
    </w:p>
    <w:p>
      <w:pPr>
        <w:pStyle w:val="3"/>
        <w:numPr>
          <w:ilvl w:val="0"/>
          <w:numId w:val="2"/>
        </w:numPr>
        <w:ind w:firstLine="562"/>
        <w:rPr>
          <w:b/>
          <w:sz w:val="28"/>
          <w:szCs w:val="28"/>
        </w:rPr>
      </w:pPr>
      <w:r>
        <w:rPr>
          <w:rFonts w:hint="eastAsia"/>
          <w:b/>
          <w:sz w:val="28"/>
          <w:szCs w:val="28"/>
        </w:rPr>
        <w:t>投标要求：</w:t>
      </w:r>
    </w:p>
    <w:p>
      <w:pPr>
        <w:snapToGrid w:val="0"/>
        <w:spacing w:line="380" w:lineRule="exact"/>
        <w:ind w:firstLine="482" w:firstLineChars="200"/>
        <w:jc w:val="left"/>
        <w:rPr>
          <w:rFonts w:ascii="宋体" w:hAnsi="宋体" w:cs="宋体"/>
          <w:b/>
          <w:bCs/>
          <w:sz w:val="24"/>
        </w:rPr>
      </w:pPr>
      <w:r>
        <w:rPr>
          <w:rFonts w:hint="eastAsia" w:ascii="宋体" w:hAnsi="宋体" w:cs="宋体"/>
          <w:b/>
          <w:bCs/>
          <w:sz w:val="24"/>
        </w:rPr>
        <w:t>(一)项目具体需求说明</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该项目要求中标人为医院方提供水电、修缮等零星维修项目的施工服务。包括但不限于以下类别：</w:t>
      </w:r>
    </w:p>
    <w:p>
      <w:pPr>
        <w:numPr>
          <w:ilvl w:val="0"/>
          <w:numId w:val="3"/>
        </w:numPr>
        <w:snapToGrid w:val="0"/>
        <w:spacing w:line="380" w:lineRule="exact"/>
        <w:ind w:firstLine="480" w:firstLineChars="200"/>
        <w:jc w:val="left"/>
        <w:rPr>
          <w:rFonts w:ascii="宋体" w:hAnsi="宋体" w:cs="宋体"/>
          <w:bCs/>
          <w:sz w:val="24"/>
        </w:rPr>
      </w:pPr>
      <w:r>
        <w:rPr>
          <w:rFonts w:hint="eastAsia" w:ascii="宋体" w:hAnsi="宋体" w:cs="宋体"/>
          <w:bCs/>
          <w:sz w:val="24"/>
        </w:rPr>
        <w:t>墙面：乳胶漆翻新、防锈漆涂刷、各种墙面修补、墙面渗漏水修复等；</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2、地面：花岗岩路面/混凝土路面/地砖修复、地面渗漏水修复等；</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3、门窗：全玻门/钢化玻璃/夹胶玻璃/铝合金塑钢窗的更换等；</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4、给排水管道、水泵：大环境给排水管道/卫生间排水管道维修/给排水泵体维修更换等；</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5、柜体：护士站吧台/治疗室柜体/处置室柜体的维修、铝塑板封包维修等；</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6、基础设施：天井龙骨/脚踏阀开关/洗手池维修更换等；</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7、非常规木质家具、台柜定制等；</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8、搬迁：科室搬家、大宗物品/病历搬运等；</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9、防护门：CT、放射等区域辐射防护门维修；</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10、其他：水电改造、零星土建安装、装饰装修以及夜间抢修、大风大雨抢修、防疫抢修等突发事件应急处理等；</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注：以上类别为服务期内预计发生工程项目，实际发生类别和发生数量以医院方需求为准，医院方无法预计也无法保证中标人在服务期内所将获得的业务量，中标人自负盈亏。</w:t>
      </w:r>
    </w:p>
    <w:p>
      <w:pPr>
        <w:snapToGrid w:val="0"/>
        <w:spacing w:line="380" w:lineRule="exact"/>
        <w:ind w:firstLine="482" w:firstLineChars="200"/>
        <w:jc w:val="left"/>
        <w:rPr>
          <w:rFonts w:ascii="宋体" w:hAnsi="宋体" w:cs="宋体"/>
          <w:b/>
          <w:bCs/>
          <w:sz w:val="24"/>
        </w:rPr>
      </w:pPr>
      <w:r>
        <w:rPr>
          <w:rFonts w:hint="eastAsia" w:ascii="宋体" w:hAnsi="宋体" w:cs="宋体"/>
          <w:b/>
          <w:bCs/>
          <w:sz w:val="24"/>
        </w:rPr>
        <w:t>(二）候选定点服务单位数量</w:t>
      </w:r>
    </w:p>
    <w:p>
      <w:pPr>
        <w:snapToGrid w:val="0"/>
        <w:spacing w:line="380" w:lineRule="exact"/>
        <w:ind w:firstLine="482" w:firstLineChars="200"/>
        <w:jc w:val="left"/>
        <w:rPr>
          <w:rFonts w:ascii="宋体" w:hAnsi="宋体" w:cs="宋体"/>
          <w:bCs/>
          <w:color w:val="auto"/>
          <w:sz w:val="24"/>
        </w:rPr>
      </w:pPr>
      <w:r>
        <w:rPr>
          <w:rFonts w:hint="eastAsia" w:ascii="宋体" w:hAnsi="宋体" w:cs="宋体"/>
          <w:b/>
          <w:bCs/>
          <w:color w:val="auto"/>
          <w:sz w:val="24"/>
        </w:rPr>
        <w:t>设定两家中标人，</w:t>
      </w:r>
      <w:r>
        <w:rPr>
          <w:rFonts w:hint="eastAsia" w:ascii="宋体" w:hAnsi="宋体" w:cs="宋体"/>
          <w:bCs/>
          <w:color w:val="auto"/>
          <w:sz w:val="24"/>
        </w:rPr>
        <w:t>两名中标人投标报价的平均值作为合同价依据。如前二名中标人不同意合同价依据，中标人无法承担实际工程，或者中标人在施工中出现违规行为的，医院方直接解除合同，按入围候选人排名顺延其他入围中标人。</w:t>
      </w:r>
    </w:p>
    <w:p>
      <w:pPr>
        <w:numPr>
          <w:ilvl w:val="0"/>
          <w:numId w:val="4"/>
        </w:numPr>
        <w:snapToGrid w:val="0"/>
        <w:spacing w:line="380" w:lineRule="exact"/>
        <w:ind w:firstLine="482" w:firstLineChars="200"/>
        <w:jc w:val="left"/>
        <w:rPr>
          <w:rFonts w:ascii="宋体" w:hAnsi="宋体" w:cs="宋体"/>
          <w:b/>
          <w:bCs/>
          <w:color w:val="auto"/>
          <w:sz w:val="24"/>
        </w:rPr>
      </w:pPr>
      <w:r>
        <w:rPr>
          <w:rFonts w:hint="eastAsia" w:ascii="宋体" w:hAnsi="宋体" w:cs="宋体"/>
          <w:b/>
          <w:bCs/>
          <w:color w:val="auto"/>
          <w:sz w:val="24"/>
        </w:rPr>
        <w:t>项目要求：</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（一）质量要求：</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（1）服务过程中，中标人应根据医院方要求提供所需材料，且须满足医院方现场实际安装和改造需求，并完全符合国家规定的质量和相关行业标准及规范要求，均为厂家全新、原装、正宗产品。</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2）中标人在施工期间须严格遵守工程建设安全生产有关管理规定，严格按安全标准组织施工。中标人必须对项目质量及现场安全防控全面负责，工程质量达到国家现行技术规范，符合国家及行业验收合格标准。</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3）施工过程前妥善保护好现场周围建筑物、构筑物及现场设施设备等，不得损坏院内设施设备，包括但不限于水、电、蒸汽管道、电缆沟、地下电缆、消防水管、自来水管道、燃气等设施设备，否则无偿修复和更换并承担由此造成的一切责任和损失。</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4）质保期：自验收合格之日起一年。质保期内，中标人负责无偿修复，不收取任何费用。如质保期内维修质量和时效性等问题未达到医院方及现场实际要求且拒不整改的，医院方有权找第三方予以维修，产生一切费用由中标实施供应商负责。</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（二）人员要求：</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1）中标人须配置固定的现场负责人和技术人员，如服务期内技术人员数量无法满足医院方需求，中标人须立即增加足够的、合格的技术人员以保证工程进度和质量。相关施工和改造涉及专业人员需持证上岗的，中标人需严格按照相关规范和标准执行，如因此造成一切问题均由中标人承担，医院方不负任何连带责任。</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（2）医院方有权要求更换或辞退不称职的现场负责人，中标人在接到通知后2日内将新的合格的现场负责人安排到位；中标人如需更换现场负责人，须提前征得医院方同意。</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3）中标人工作人员与医院方不存在任何劳动关系，中标人自行支付聘用人员的工资、福利待遇及国家要求的社会保险等，同时中标人对其聘用人员的一切安全责任负责，如发生工伤、劳务纠纷等一切责任及所产生的费用等均由中标人全部承担，同时不得延误正常的零星维修工作，医院方不负任何连带责任。</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（三）施工要求：</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1）响应时效：接医院方日常零星维修通知后，中标人须在1小时内响应，安全隐患和应急突发事件紧急抢修项目必须立即响应，如水管爆裂、医院内涝、恶劣天气等应急维修必须做到随叫随到，不得以任何理由拒绝，否则医院方有权提前解除合同。</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2）中标人维修服务工作人员须无条件服从医院方管理，遵守医院方院内各项规章制度。严格遵守国家或地方政府及有关部门对施工现场管理的规定，按要求做好安全生产、文明作业、动火申请管理等，施工过程中的垃圾日产日清。</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四）监管考核：如中标人在服务期内出现以下情形，每发现一次扣罚1000元及以上，如发现三次以上的，医院方有权单方面解除合同；造成严重后果的将追究中标人的法律责任，并附带承担由此造成的一切损失。</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（1）影响医院方正常医疗、护理等工作秩序的；</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（2）中标人未在招标文件响应时效要求内及时响应的；</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（3）中标人未按双方约定工程量清单等完成维修、改造任务的；</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（4）中标人违反招标文件要求采购和使用不合格的材料的；</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（5）中标人维修服务工作人员态度恶劣，引起科室投诉的；</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（6）中标人现场安全防护措施不到位；</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（7）因中标人施工原因导致现场其他设施设备损坏、停电、停水、停气以及其他一切不良事件、安全事件的发生；</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（8）施工改造现场一切未按招标方要求以及不符合相关规范标准施工的所有内容。</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五）安全责任：中标人须严格按照规范组织施工，施工前对施工人员进行安全教育，施工过程中采取必要的安全措施，做到安全文明施工。如因中标人原因导致的一切安全事故或者任何第三方（含医院方工作人员、病患及其家属、中标人的工作人员）人身伤亡、财产损失的，一切责任及后果均由中标人承担，医院方不负有任何连带责任。</w:t>
      </w:r>
    </w:p>
    <w:p>
      <w:pPr>
        <w:snapToGrid w:val="0"/>
        <w:spacing w:line="380" w:lineRule="exact"/>
        <w:ind w:firstLine="482" w:firstLineChars="200"/>
        <w:jc w:val="left"/>
        <w:rPr>
          <w:rFonts w:ascii="宋体" w:hAnsi="宋体" w:cs="宋体"/>
          <w:bCs/>
          <w:sz w:val="24"/>
        </w:rPr>
      </w:pPr>
      <w:r>
        <w:rPr>
          <w:rFonts w:hint="eastAsia" w:ascii="宋体" w:hAnsi="宋体" w:cs="宋体"/>
          <w:b/>
          <w:bCs/>
          <w:sz w:val="24"/>
          <w:lang w:eastAsia="zh-CN"/>
        </w:rPr>
        <w:t>三</w:t>
      </w:r>
      <w:r>
        <w:rPr>
          <w:rFonts w:hint="eastAsia" w:ascii="宋体" w:hAnsi="宋体" w:cs="宋体"/>
          <w:b/>
          <w:bCs/>
          <w:sz w:val="24"/>
        </w:rPr>
        <w:t>、工程验收：</w:t>
      </w:r>
      <w:r>
        <w:rPr>
          <w:rFonts w:hint="eastAsia" w:ascii="宋体" w:hAnsi="宋体" w:cs="宋体"/>
          <w:bCs/>
          <w:sz w:val="24"/>
        </w:rPr>
        <w:t>项目完成，由医院方使用科室和</w:t>
      </w:r>
      <w:r>
        <w:rPr>
          <w:rFonts w:hint="default" w:ascii="宋体" w:hAnsi="宋体" w:cs="宋体"/>
          <w:bCs/>
          <w:sz w:val="24"/>
        </w:rPr>
        <w:t>总务科</w:t>
      </w:r>
      <w:r>
        <w:rPr>
          <w:rFonts w:hint="eastAsia" w:ascii="宋体" w:hAnsi="宋体" w:cs="宋体"/>
          <w:bCs/>
          <w:sz w:val="24"/>
        </w:rPr>
        <w:t>共同组织验收。如验收不合格，中标人须立即无条件返工整改，整改一次后仍然无法通过竣工验收，医院方有权委托第三方进行施工，所产生的相关费用由中标人负责，医院方有权解除合同，中标人需赔偿医院方一切损失。</w:t>
      </w:r>
    </w:p>
    <w:p>
      <w:pPr>
        <w:snapToGrid w:val="0"/>
        <w:spacing w:line="380" w:lineRule="exact"/>
        <w:ind w:firstLine="482" w:firstLineChars="200"/>
        <w:jc w:val="left"/>
        <w:rPr>
          <w:rFonts w:ascii="宋体" w:hAnsi="宋体" w:cs="宋体"/>
          <w:b/>
          <w:bCs/>
          <w:sz w:val="24"/>
        </w:rPr>
      </w:pPr>
      <w:r>
        <w:rPr>
          <w:rFonts w:hint="eastAsia" w:ascii="宋体" w:hAnsi="宋体" w:cs="宋体"/>
          <w:b/>
          <w:bCs/>
          <w:sz w:val="24"/>
          <w:lang w:eastAsia="zh-CN"/>
        </w:rPr>
        <w:t>四</w:t>
      </w:r>
      <w:r>
        <w:rPr>
          <w:rFonts w:hint="eastAsia" w:ascii="宋体" w:hAnsi="宋体" w:cs="宋体"/>
          <w:b/>
          <w:bCs/>
          <w:sz w:val="24"/>
        </w:rPr>
        <w:t>、费用结算：</w:t>
      </w:r>
    </w:p>
    <w:p>
      <w:pPr>
        <w:pStyle w:val="19"/>
        <w:spacing w:after="0" w:line="360" w:lineRule="auto"/>
        <w:ind w:left="0" w:leftChars="0" w:firstLine="240" w:firstLineChars="100"/>
        <w:jc w:val="left"/>
        <w:rPr>
          <w:rFonts w:ascii="宋体" w:hAnsi="宋体" w:cs="宋体"/>
          <w:bCs/>
          <w:sz w:val="24"/>
        </w:rPr>
      </w:pPr>
      <w:r>
        <w:rPr>
          <w:rFonts w:hint="eastAsia" w:ascii="宋体" w:hAnsi="宋体" w:cs="宋体"/>
          <w:bCs/>
          <w:sz w:val="24"/>
        </w:rPr>
        <w:t>（一）医院方支付给中标人的零星维修费用（即最终审定金额）包含材料、运输、施工、人工、管理费、售后维保、税费、中标折扣率、保险及合同明示或暗示的风险等一切应有费用。</w:t>
      </w:r>
      <w:r>
        <w:rPr>
          <w:rFonts w:hint="eastAsia" w:ascii="宋体" w:hAnsi="宋体" w:cs="宋体"/>
          <w:sz w:val="24"/>
        </w:rPr>
        <w:t>中标人需入驻电子卖场，</w:t>
      </w:r>
      <w:r>
        <w:rPr>
          <w:rFonts w:hint="eastAsia" w:ascii="宋体" w:hAnsi="宋体" w:cs="宋体"/>
          <w:color w:val="000000"/>
          <w:sz w:val="24"/>
          <w:shd w:val="clear" w:color="auto" w:fill="FFFFFF"/>
        </w:rPr>
        <w:t>医院将按需在湖南省政府采购电子卖场平台采购下单。</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（二）医院方付款前，中标人应向医院方开具等额有效正规发票，医院方未收到发票的，有权不予支付相应款项直至中标人提供合格发票，并不承担延迟付款责任。</w:t>
      </w:r>
    </w:p>
    <w:p>
      <w:pPr>
        <w:snapToGrid w:val="0"/>
        <w:spacing w:line="380" w:lineRule="exact"/>
        <w:ind w:firstLine="482" w:firstLineChars="200"/>
        <w:jc w:val="left"/>
        <w:rPr>
          <w:rFonts w:ascii="宋体" w:hAnsi="宋体" w:cs="宋体"/>
          <w:b/>
          <w:bCs/>
          <w:sz w:val="24"/>
        </w:rPr>
      </w:pPr>
      <w:r>
        <w:rPr>
          <w:rFonts w:hint="eastAsia" w:ascii="宋体" w:hAnsi="宋体" w:cs="宋体"/>
          <w:b/>
          <w:bCs/>
          <w:sz w:val="24"/>
          <w:lang w:eastAsia="zh-CN"/>
        </w:rPr>
        <w:t>五</w:t>
      </w:r>
      <w:r>
        <w:rPr>
          <w:rFonts w:hint="eastAsia" w:ascii="宋体" w:hAnsi="宋体" w:cs="宋体"/>
          <w:b/>
          <w:bCs/>
          <w:sz w:val="24"/>
        </w:rPr>
        <w:t>、服务期限：</w:t>
      </w:r>
    </w:p>
    <w:p>
      <w:pPr>
        <w:snapToGrid w:val="0"/>
        <w:spacing w:line="380" w:lineRule="exact"/>
        <w:ind w:firstLine="480" w:firstLineChars="200"/>
        <w:jc w:val="left"/>
        <w:rPr>
          <w:rFonts w:hint="eastAsia" w:ascii="宋体" w:hAnsi="宋体" w:eastAsia="宋体" w:cs="宋体"/>
          <w:bCs/>
          <w:color w:val="FF0000"/>
          <w:sz w:val="24"/>
          <w:lang w:eastAsia="zh-CN"/>
        </w:rPr>
      </w:pPr>
      <w:r>
        <w:rPr>
          <w:rFonts w:hint="eastAsia" w:ascii="宋体" w:hAnsi="宋体" w:cs="宋体"/>
          <w:sz w:val="24"/>
        </w:rPr>
        <w:t>（一）</w:t>
      </w:r>
      <w:r>
        <w:rPr>
          <w:rFonts w:hint="eastAsia" w:ascii="宋体" w:hAnsi="宋体" w:cs="宋体"/>
          <w:bCs/>
          <w:sz w:val="24"/>
        </w:rPr>
        <w:t>中标人按医院合同管理的相关规定与医院签订零星维修项目施工服务合同，</w:t>
      </w:r>
      <w:r>
        <w:rPr>
          <w:rFonts w:hint="eastAsia" w:ascii="宋体" w:hAnsi="宋体" w:cs="宋体"/>
          <w:b/>
          <w:bCs/>
          <w:color w:val="auto"/>
          <w:sz w:val="24"/>
          <w:lang w:eastAsia="zh-CN"/>
        </w:rPr>
        <w:t>一年一签。</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二）医院零星维修项目定点服务供应商的约束机制。因响应时间（一般项目响应时间不得超过24小时，应急项目响应时间不得超过1小时）、服务态度、工期安排、安全措施、维修质量、投诉等原因，经查实并报后勤保障部领导批准予以警告；合同期内警告3次及以上或产生安全事故或因施工单位原因对医院造成损失的，取消资格，解除合同，并依法追究相应经济赔偿和法律责任。</w:t>
      </w:r>
    </w:p>
    <w:p>
      <w:pPr>
        <w:snapToGrid w:val="0"/>
        <w:spacing w:line="380" w:lineRule="exact"/>
        <w:ind w:firstLine="482" w:firstLineChars="200"/>
        <w:jc w:val="left"/>
        <w:rPr>
          <w:rFonts w:ascii="宋体" w:hAnsi="宋体" w:cs="宋体"/>
          <w:b/>
          <w:bCs/>
          <w:sz w:val="24"/>
        </w:rPr>
      </w:pPr>
      <w:r>
        <w:rPr>
          <w:rFonts w:hint="eastAsia" w:ascii="宋体" w:hAnsi="宋体" w:cs="宋体"/>
          <w:b/>
          <w:bCs/>
          <w:sz w:val="24"/>
          <w:lang w:eastAsia="zh-CN"/>
        </w:rPr>
        <w:t>六</w:t>
      </w:r>
      <w:r>
        <w:rPr>
          <w:rFonts w:hint="eastAsia" w:ascii="宋体" w:hAnsi="宋体" w:cs="宋体"/>
          <w:b/>
          <w:bCs/>
          <w:sz w:val="24"/>
        </w:rPr>
        <w:t>、其他要求：</w:t>
      </w:r>
    </w:p>
    <w:p>
      <w:pPr>
        <w:snapToGrid w:val="0"/>
        <w:spacing w:line="380" w:lineRule="exact"/>
        <w:ind w:firstLine="482" w:firstLineChars="200"/>
        <w:jc w:val="left"/>
        <w:rPr>
          <w:rFonts w:ascii="宋体" w:hAnsi="宋体" w:cs="宋体"/>
          <w:bCs/>
          <w:sz w:val="24"/>
        </w:rPr>
      </w:pPr>
      <w:r>
        <w:rPr>
          <w:rFonts w:hint="eastAsia" w:ascii="宋体" w:hAnsi="宋体" w:cs="宋体"/>
          <w:b/>
          <w:bCs/>
          <w:sz w:val="24"/>
        </w:rPr>
        <w:t>（一）注意事项：</w:t>
      </w:r>
      <w:r>
        <w:rPr>
          <w:rFonts w:hint="eastAsia" w:ascii="宋体" w:hAnsi="宋体" w:cs="宋体"/>
          <w:bCs/>
          <w:sz w:val="24"/>
        </w:rPr>
        <w:t>中标人应认真对每次项目的现场环境进行勘察，对项目环境和市场影响等因素做出理性的判断和估价，并自行负责在勘察现场和服务过程中发生的人员伤亡和财产损失。中标人递交投标文件时，将默认为中标人已了解项目情况，并充分理解了为之所承担的风险、责任和义务。签订合同时和服务过程中，中标人不得以不了解或不完全了解现场情况为由，提出任何形式的增加费用或索赔的要求。</w:t>
      </w:r>
    </w:p>
    <w:p>
      <w:pPr>
        <w:snapToGrid w:val="0"/>
        <w:spacing w:line="380" w:lineRule="exact"/>
        <w:ind w:firstLine="482" w:firstLineChars="200"/>
        <w:jc w:val="left"/>
        <w:rPr>
          <w:rFonts w:ascii="宋体" w:hAnsi="宋体" w:cs="宋体"/>
          <w:b/>
          <w:bCs/>
          <w:sz w:val="24"/>
        </w:rPr>
      </w:pPr>
      <w:r>
        <w:rPr>
          <w:rFonts w:hint="eastAsia" w:ascii="宋体" w:hAnsi="宋体" w:cs="宋体"/>
          <w:b/>
          <w:bCs/>
          <w:sz w:val="24"/>
        </w:rPr>
        <w:t>（二）质量要求：</w:t>
      </w:r>
      <w:r>
        <w:rPr>
          <w:rFonts w:hint="eastAsia" w:ascii="宋体" w:hAnsi="宋体" w:cs="宋体"/>
          <w:bCs/>
          <w:sz w:val="24"/>
        </w:rPr>
        <w:t>所有材料、设备和工程的质量均应符合国家和项目所在地已颁布标准、规范的相应规定和要求，其中与本技术要求不一致时以要求高的为准。</w:t>
      </w:r>
    </w:p>
    <w:p>
      <w:pPr>
        <w:snapToGrid w:val="0"/>
        <w:spacing w:line="380" w:lineRule="exact"/>
        <w:ind w:firstLine="482" w:firstLineChars="200"/>
        <w:jc w:val="left"/>
        <w:rPr>
          <w:rFonts w:ascii="宋体" w:hAnsi="宋体" w:cs="宋体"/>
          <w:bCs/>
          <w:sz w:val="24"/>
        </w:rPr>
      </w:pPr>
      <w:r>
        <w:rPr>
          <w:rFonts w:hint="eastAsia" w:ascii="宋体" w:hAnsi="宋体" w:cs="宋体"/>
          <w:b/>
          <w:bCs/>
          <w:sz w:val="24"/>
        </w:rPr>
        <w:t>（三）质量验收标准：</w:t>
      </w:r>
      <w:r>
        <w:rPr>
          <w:rFonts w:hint="eastAsia" w:ascii="宋体" w:hAnsi="宋体" w:cs="宋体"/>
          <w:bCs/>
          <w:sz w:val="24"/>
        </w:rPr>
        <w:t>《</w:t>
      </w:r>
      <w:r>
        <w:fldChar w:fldCharType="begin"/>
      </w:r>
      <w:r>
        <w:instrText xml:space="preserve"> HYPERLINK "https://baike.baidu.com/item/%E5%BB%BA%E7%AD%91%E5%B7%A5%E7%A8%8B%E6%96%BD%E5%B7%A5%E8%B4%A8%E9%87%8F%E9%AA%8C%E6%94%B6/22902095" \t "https://baike.baidu.com/item/%E5%BB%BA%E7%AD%91%E5%B7%A5%E7%A8%8B%E6%96%BD%E5%B7%A5%E8%B4%A8%E9%87%8F%E9%AA%8C%E6%94%B6%E7%BB%9F%E4%B8%80%E6%A0%87%E5%87%86/_blank" </w:instrText>
      </w:r>
      <w:r>
        <w:fldChar w:fldCharType="separate"/>
      </w:r>
      <w:r>
        <w:rPr>
          <w:rFonts w:hint="eastAsia"/>
        </w:rPr>
        <w:t>建筑工程施工质量验收</w:t>
      </w:r>
      <w:r>
        <w:rPr>
          <w:rFonts w:hint="eastAsia"/>
        </w:rPr>
        <w:fldChar w:fldCharType="end"/>
      </w:r>
      <w:r>
        <w:rPr>
          <w:rFonts w:hint="eastAsia" w:ascii="宋体" w:hAnsi="宋体" w:cs="宋体"/>
          <w:bCs/>
          <w:sz w:val="24"/>
        </w:rPr>
        <w:t>统一标准》、《建筑装饰装修工程质量验收规范》、《建筑给水排水及采暖工程施工质量验收规范》、《市政道路施工与质量验收规范》等及国家相关环保验收标准。</w:t>
      </w:r>
    </w:p>
    <w:p>
      <w:pPr>
        <w:snapToGrid w:val="0"/>
        <w:spacing w:line="380" w:lineRule="exact"/>
        <w:ind w:firstLine="482" w:firstLineChars="200"/>
        <w:jc w:val="left"/>
        <w:rPr>
          <w:rFonts w:ascii="宋体" w:hAnsi="宋体" w:cs="宋体"/>
          <w:bCs/>
          <w:sz w:val="24"/>
        </w:rPr>
      </w:pPr>
      <w:r>
        <w:rPr>
          <w:rFonts w:hint="eastAsia" w:ascii="宋体" w:hAnsi="宋体" w:cs="宋体"/>
          <w:b/>
          <w:bCs/>
          <w:sz w:val="24"/>
        </w:rPr>
        <w:t>（四）工程保修期：</w:t>
      </w:r>
      <w:r>
        <w:rPr>
          <w:rFonts w:hint="eastAsia" w:ascii="宋体" w:hAnsi="宋体" w:cs="宋体"/>
          <w:bCs/>
          <w:sz w:val="24"/>
        </w:rPr>
        <w:t>按照《建设工程质量管理条例》第四十规定：施工单位对施工中出现质量问题的建设工程或者竣工验收不合格的建设工程，应当负责返修。</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1.基础设施工程、房屋建筑的</w:t>
      </w:r>
      <w:r>
        <w:fldChar w:fldCharType="begin"/>
      </w:r>
      <w:r>
        <w:instrText xml:space="preserve"> HYPERLINK "https://baike.baidu.com/item/%E5%9C%B0%E5%9F%BA%E5%9F%BA%E7%A1%80%E5%B7%A5%E7%A8%8B" \t "https://baike.baidu.com/item/%E5%BB%BA%E8%AE%BE%E5%B7%A5%E7%A8%8B%E4%BF%9D%E4%BF%AE%E6%9C%9F/_blank" </w:instrText>
      </w:r>
      <w:r>
        <w:fldChar w:fldCharType="separate"/>
      </w:r>
      <w:r>
        <w:rPr>
          <w:rFonts w:hint="eastAsia" w:ascii="宋体" w:hAnsi="宋体" w:cs="宋体"/>
          <w:bCs/>
          <w:sz w:val="24"/>
        </w:rPr>
        <w:t>地基基础工程</w:t>
      </w:r>
      <w:r>
        <w:rPr>
          <w:rFonts w:hint="eastAsia" w:ascii="宋体" w:hAnsi="宋体" w:cs="宋体"/>
          <w:bCs/>
          <w:sz w:val="24"/>
        </w:rPr>
        <w:fldChar w:fldCharType="end"/>
      </w:r>
      <w:r>
        <w:rPr>
          <w:rFonts w:hint="eastAsia" w:ascii="宋体" w:hAnsi="宋体" w:cs="宋体"/>
          <w:bCs/>
          <w:sz w:val="24"/>
        </w:rPr>
        <w:t>和</w:t>
      </w:r>
      <w:r>
        <w:fldChar w:fldCharType="begin"/>
      </w:r>
      <w:r>
        <w:instrText xml:space="preserve"> HYPERLINK "https://baike.baidu.com/item/%E4%B8%BB%E4%BD%93%E7%BB%93%E6%9E%84%E5%B7%A5%E7%A8%8B" \t "https://baike.baidu.com/item/%E5%BB%BA%E8%AE%BE%E5%B7%A5%E7%A8%8B%E4%BF%9D%E4%BF%AE%E6%9C%9F/_blank" </w:instrText>
      </w:r>
      <w:r>
        <w:fldChar w:fldCharType="separate"/>
      </w:r>
      <w:r>
        <w:rPr>
          <w:rFonts w:hint="eastAsia" w:ascii="宋体" w:hAnsi="宋体" w:cs="宋体"/>
          <w:bCs/>
          <w:sz w:val="24"/>
        </w:rPr>
        <w:t>主体结构工程</w:t>
      </w:r>
      <w:r>
        <w:rPr>
          <w:rFonts w:hint="eastAsia" w:ascii="宋体" w:hAnsi="宋体" w:cs="宋体"/>
          <w:bCs/>
          <w:sz w:val="24"/>
        </w:rPr>
        <w:fldChar w:fldCharType="end"/>
      </w:r>
      <w:r>
        <w:rPr>
          <w:rFonts w:hint="eastAsia" w:ascii="宋体" w:hAnsi="宋体" w:cs="宋体"/>
          <w:bCs/>
          <w:sz w:val="24"/>
        </w:rPr>
        <w:t>，为设计文件规定的该工程的合理使用年限；</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2.屋面防水工程、有防水要求的卫生间、房间和外墙面的防渗漏，为5年；</w:t>
      </w:r>
    </w:p>
    <w:p>
      <w:pPr>
        <w:snapToGrid w:val="0"/>
        <w:spacing w:line="380" w:lineRule="exact"/>
        <w:ind w:firstLine="480" w:firstLineChars="200"/>
        <w:jc w:val="left"/>
        <w:rPr>
          <w:rFonts w:ascii="宋体" w:hAnsi="宋体" w:cs="宋体"/>
          <w:bCs/>
          <w:sz w:val="24"/>
        </w:rPr>
      </w:pPr>
      <w:r>
        <w:rPr>
          <w:rFonts w:hint="eastAsia" w:ascii="宋体" w:hAnsi="宋体" w:cs="宋体"/>
          <w:bCs/>
          <w:sz w:val="24"/>
        </w:rPr>
        <w:t>3.供热与供冷系统，为2个采暖期、供冷期；</w:t>
      </w:r>
    </w:p>
    <w:p>
      <w:pPr>
        <w:snapToGrid w:val="0"/>
        <w:spacing w:line="380" w:lineRule="exact"/>
        <w:ind w:firstLine="480" w:firstLineChars="200"/>
        <w:jc w:val="left"/>
        <w:rPr>
          <w:rFonts w:hint="eastAsia" w:ascii="宋体" w:hAnsi="宋体" w:cs="宋体"/>
          <w:bCs/>
          <w:sz w:val="24"/>
        </w:rPr>
      </w:pPr>
      <w:r>
        <w:rPr>
          <w:rFonts w:hint="eastAsia" w:ascii="宋体" w:hAnsi="宋体" w:cs="宋体"/>
          <w:bCs/>
          <w:sz w:val="24"/>
        </w:rPr>
        <w:t>4.电气管线、给排水管道、设备安装和装修工程，为</w:t>
      </w:r>
      <w:r>
        <w:rPr>
          <w:rFonts w:ascii="宋体" w:hAnsi="宋体" w:cs="宋体"/>
          <w:bCs/>
          <w:sz w:val="24"/>
        </w:rPr>
        <w:t>2</w:t>
      </w:r>
      <w:r>
        <w:rPr>
          <w:rFonts w:hint="eastAsia" w:ascii="宋体" w:hAnsi="宋体" w:cs="宋体"/>
          <w:bCs/>
          <w:sz w:val="24"/>
        </w:rPr>
        <w:t>年。</w:t>
      </w:r>
    </w:p>
    <w:p>
      <w:pPr>
        <w:snapToGrid w:val="0"/>
        <w:spacing w:line="380" w:lineRule="exact"/>
        <w:ind w:firstLine="480" w:firstLineChars="200"/>
        <w:jc w:val="left"/>
        <w:rPr>
          <w:rFonts w:hint="eastAsia" w:ascii="宋体" w:hAnsi="宋体" w:cs="宋体"/>
          <w:bCs/>
          <w:sz w:val="24"/>
        </w:rPr>
      </w:pPr>
      <w:r>
        <w:rPr>
          <w:rFonts w:hint="eastAsia" w:ascii="宋体" w:hAnsi="宋体" w:cs="宋体"/>
          <w:bCs/>
          <w:sz w:val="24"/>
        </w:rPr>
        <w:t>5.维修工程保修期为1年。</w:t>
      </w:r>
    </w:p>
    <w:tbl>
      <w:tblPr>
        <w:tblStyle w:val="20"/>
        <w:tblW w:w="8883" w:type="dxa"/>
        <w:tblInd w:w="93" w:type="dxa"/>
        <w:tblLayout w:type="fixed"/>
        <w:tblCellMar>
          <w:top w:w="0" w:type="dxa"/>
          <w:left w:w="108" w:type="dxa"/>
          <w:bottom w:w="0" w:type="dxa"/>
          <w:right w:w="108" w:type="dxa"/>
        </w:tblCellMar>
      </w:tblPr>
      <w:tblGrid>
        <w:gridCol w:w="573"/>
        <w:gridCol w:w="2925"/>
        <w:gridCol w:w="870"/>
        <w:gridCol w:w="2055"/>
        <w:gridCol w:w="2460"/>
      </w:tblGrid>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序号</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单位</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综合单价(元）</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备注</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一</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拆除</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人工拆除块料地面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大理石、花岗岩、瓷砖、木地板等</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人工拆除路面，厚20cm之内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混泥土/沥青</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机械拆除路面，厚20cm之内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混泥土/沥青</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人工拆除砖砌体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m³</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人工拆除石砌体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m³</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人工拆除钢筋砼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m³</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机械拆除砖砌体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m³</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机械拆除石砌体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m³</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机械拆除钢筋砼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m³</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人工拆除路缘石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机械拆除路缘石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拆除墙面抹灰层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拆除隔断、柜体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m³</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拆除卫生间隔板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间</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拆除水龙头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拆除卫生洁具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洗手盆、蹲便器、坐便器、小便器、拖把池</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拆除下水管道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拆除吊顶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拆除门（1）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樘</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2100mm*1000mm</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拆除门（2）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樘</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6</w:t>
            </w:r>
            <w:r>
              <w:rPr>
                <w:rFonts w:hint="eastAsia" w:ascii="宋体" w:hAnsi="宋体" w:cs="宋体"/>
                <w:color w:val="000000"/>
                <w:kern w:val="0"/>
                <w:sz w:val="18"/>
                <w:szCs w:val="18"/>
                <w:lang w:bidi="ar"/>
              </w:rPr>
              <w:t>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2100mm*1500mm</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拆除窗户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拆除开关/插座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二</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地面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水泥稳定碎石层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厚度</w:t>
            </w:r>
            <w:r>
              <w:rPr>
                <w:rFonts w:hint="eastAsia" w:ascii="宋体" w:hAnsi="宋体" w:cs="宋体"/>
                <w:color w:val="000000"/>
                <w:kern w:val="0"/>
                <w:sz w:val="18"/>
                <w:szCs w:val="18"/>
                <w:lang w:bidi="ar"/>
              </w:rPr>
              <w:t xml:space="preserve">10cm </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水泥稳定碎石层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厚度</w:t>
            </w:r>
            <w:r>
              <w:rPr>
                <w:rFonts w:hint="eastAsia" w:ascii="宋体" w:hAnsi="宋体" w:cs="宋体"/>
                <w:color w:val="000000"/>
                <w:kern w:val="0"/>
                <w:sz w:val="18"/>
                <w:szCs w:val="18"/>
                <w:lang w:bidi="ar"/>
              </w:rPr>
              <w:t xml:space="preserve">15cm </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水泥稳定碎石层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厚度</w:t>
            </w:r>
            <w:r>
              <w:rPr>
                <w:rFonts w:hint="eastAsia" w:ascii="宋体" w:hAnsi="宋体" w:cs="宋体"/>
                <w:color w:val="000000"/>
                <w:kern w:val="0"/>
                <w:sz w:val="18"/>
                <w:szCs w:val="18"/>
                <w:lang w:bidi="ar"/>
              </w:rPr>
              <w:t xml:space="preserve">20cm </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C30混泥土地面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厚度</w:t>
            </w:r>
            <w:r>
              <w:rPr>
                <w:rFonts w:hint="eastAsia" w:ascii="宋体" w:hAnsi="宋体" w:cs="宋体"/>
                <w:color w:val="000000"/>
                <w:kern w:val="0"/>
                <w:sz w:val="18"/>
                <w:szCs w:val="18"/>
                <w:lang w:bidi="ar"/>
              </w:rPr>
              <w:t>10cm</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C30混泥土地面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厚度</w:t>
            </w:r>
            <w:r>
              <w:rPr>
                <w:rFonts w:hint="eastAsia" w:ascii="宋体" w:hAnsi="宋体" w:cs="宋体"/>
                <w:color w:val="000000"/>
                <w:kern w:val="0"/>
                <w:sz w:val="18"/>
                <w:szCs w:val="18"/>
                <w:lang w:bidi="ar"/>
              </w:rPr>
              <w:t xml:space="preserve">15cm </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C30混泥土地面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厚度</w:t>
            </w:r>
            <w:r>
              <w:rPr>
                <w:rFonts w:hint="eastAsia" w:ascii="宋体" w:hAnsi="宋体" w:cs="宋体"/>
                <w:color w:val="000000"/>
                <w:kern w:val="0"/>
                <w:sz w:val="18"/>
                <w:szCs w:val="18"/>
                <w:lang w:bidi="ar"/>
              </w:rPr>
              <w:t>20cm</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中粒式沥青混泥土路面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厚度</w:t>
            </w:r>
            <w:r>
              <w:rPr>
                <w:rFonts w:hint="eastAsia" w:ascii="宋体" w:hAnsi="宋体" w:cs="宋体"/>
                <w:color w:val="000000"/>
                <w:kern w:val="0"/>
                <w:sz w:val="18"/>
                <w:szCs w:val="18"/>
                <w:lang w:bidi="ar"/>
              </w:rPr>
              <w:t xml:space="preserve">5cm </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铺防滑地面砖（1）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300mm*300mm</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铺防滑地面砖（2）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600mm*600mm</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铺防滑地面砖（3）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800mm*800mm</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铺贴花岗岩（麻石）石板（厚2cm）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240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特殊及指定材料另计</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铺贴大理石板（厚2cm）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特殊及指定材料另计</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20mm水泥砂浆找平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12mm强化复合木地板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9</w:t>
            </w:r>
            <w:r>
              <w:rPr>
                <w:rFonts w:hint="eastAsia" w:ascii="宋体" w:hAnsi="宋体" w:cs="宋体"/>
                <w:color w:val="000000"/>
                <w:kern w:val="0"/>
                <w:sz w:val="18"/>
                <w:szCs w:val="18"/>
                <w:lang w:bidi="ar"/>
              </w:rPr>
              <w:t>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40mm水泥基自流平砂浆地面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3mmPVC卷材地面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铺贴广场砖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铺设路沿石（麻石）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600mm*300mm*100mm</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球墨铸铁沟盖板（5吨）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300mm*500mm*30mm其他另计</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球墨铸铁沟盖板（30吨）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300mm*500mm*30mm其他另计</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三</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墙体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#12砖砌墙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m³</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980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标准砖实心墙</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#24砖砌墙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m³</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bidi="ar"/>
              </w:rPr>
              <w:t>9</w:t>
            </w:r>
            <w:r>
              <w:rPr>
                <w:rFonts w:hint="eastAsia" w:ascii="宋体" w:hAnsi="宋体" w:cs="宋体"/>
                <w:color w:val="000000"/>
                <w:kern w:val="0"/>
                <w:sz w:val="18"/>
                <w:szCs w:val="18"/>
                <w:lang w:val="en-US" w:eastAsia="zh-CN" w:bidi="ar"/>
              </w:rPr>
              <w:t>40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标准砖实心墙</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#38砖砌墙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m³</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bidi="ar"/>
              </w:rPr>
              <w:t>9</w:t>
            </w:r>
            <w:r>
              <w:rPr>
                <w:rFonts w:hint="eastAsia" w:ascii="宋体" w:hAnsi="宋体" w:cs="宋体"/>
                <w:color w:val="000000"/>
                <w:kern w:val="0"/>
                <w:sz w:val="18"/>
                <w:szCs w:val="18"/>
                <w:lang w:val="en-US" w:eastAsia="zh-CN" w:bidi="ar"/>
              </w:rPr>
              <w:t>30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标准砖实心墙</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多孔砖  厚24cm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m³</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毛石砌体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m³</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670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lang w:bidi="ar"/>
              </w:rPr>
              <w:t>轻质混泥土砌块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m³</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lang w:bidi="ar"/>
              </w:rPr>
              <w:t>660</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18"/>
                <w:szCs w:val="18"/>
              </w:rPr>
            </w:pPr>
            <w:r>
              <w:rPr>
                <w:rFonts w:hint="eastAsia" w:ascii="宋体" w:hAnsi="宋体" w:cs="宋体"/>
                <w:color w:val="000000"/>
                <w:kern w:val="0"/>
                <w:sz w:val="18"/>
                <w:szCs w:val="18"/>
                <w:lang w:bidi="ar"/>
              </w:rPr>
              <w:t>300mm*600mm*240mm</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水泥砂浆抹灰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干挂花岗岩（2cm）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特殊及指定材料另计</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干挂大理石（2cm）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特殊及指定材料另计</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刷双飞粉（墙体）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二遍</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刷墙漆（墙体）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二遍</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贴墙面砖（1）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300mm*300mm，含辅材</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贴墙面砖（2）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300mm*450mm，含辅材</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贴墙面砖（3）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300mm*600mm，含辅材</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贴墙面砖（4）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400mm*800mm，含辅材</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墙布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墙纸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彩钢板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轻质隔墙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石膏板，含龙骨、配件等</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卫生间隔板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间</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生态墙板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护墙板</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自粘墙贴膜PVC</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四</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顶面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刷双飞粉(顶面)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二遍</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刷墙漆（顶面）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二遍</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300mm*300mm铝扣板吊顶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含龙骨、吊件</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600mm*600mm硅钙板吊顶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含龙骨、吊件</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石膏板吊顶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含龙骨、吊件</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木板基层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15mm厚</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五</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内墙防水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20mm防水砂浆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2mm双组分聚氨酯涂膜防水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SBS改性沥青防水卷材3mm</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防水油膏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堵漏王堵漏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处</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小于0.5m²</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六</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门窗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开门洞（单开）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樘</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200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2100mm*1000mm砖墙</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开门洞（双开）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樘</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2100mm*1500mm砖墙</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普通钢制防盗门（1）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樘</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2050mm*960mm</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普通钢制防盗门（2）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樘</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kern w:val="0"/>
                <w:sz w:val="18"/>
                <w:szCs w:val="18"/>
                <w:lang w:val="en-US" w:eastAsia="zh-CN" w:bidi="ar"/>
              </w:rPr>
              <w:t>6</w:t>
            </w:r>
            <w:r>
              <w:rPr>
                <w:rFonts w:hint="eastAsia" w:ascii="宋体" w:hAnsi="宋体" w:cs="宋体"/>
                <w:color w:val="000000"/>
                <w:kern w:val="0"/>
                <w:sz w:val="18"/>
                <w:szCs w:val="18"/>
                <w:lang w:bidi="ar"/>
              </w:rPr>
              <w:t>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2050mm*1480mm</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开窗洞</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砖墙</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门窗过梁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安装普通木门（单开）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樘</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2050mm*960mm</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安装普通木门（双开）</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樘</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2050mm*1500mm</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安装普通铝合金推拉窗（含5mm单玻）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安装80系列铝合金推拉窗（含5+9A+5钢化中空玻璃）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12mm钢化玻璃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bidi="ar"/>
              </w:rPr>
              <w:t>1</w:t>
            </w:r>
            <w:r>
              <w:rPr>
                <w:rFonts w:hint="eastAsia" w:ascii="宋体" w:hAnsi="宋体" w:cs="宋体"/>
                <w:color w:val="000000"/>
                <w:kern w:val="0"/>
                <w:sz w:val="18"/>
                <w:szCs w:val="18"/>
                <w:lang w:val="en-US" w:eastAsia="zh-CN" w:bidi="ar"/>
              </w:rPr>
              <w:t>60</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少于1m²，按1m²计算，超过1m²，按实计算</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10mm钢化玻璃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bidi="ar"/>
              </w:rPr>
              <w:t>1</w:t>
            </w:r>
            <w:r>
              <w:rPr>
                <w:rFonts w:hint="eastAsia" w:ascii="宋体" w:hAnsi="宋体" w:cs="宋体"/>
                <w:color w:val="000000"/>
                <w:kern w:val="0"/>
                <w:sz w:val="18"/>
                <w:szCs w:val="18"/>
                <w:lang w:val="en-US" w:eastAsia="zh-CN" w:bidi="ar"/>
              </w:rPr>
              <w:t>20</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8mm钢化玻璃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钢化夹胶玻璃6+0.76+6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钢化夹胶玻璃8+1.14+8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玻璃单次运费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含上下车费</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玻璃贴防嗮膜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地弹簧安装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闭门器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门窗防盗网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钢管内加钢筋，另加100元/m²</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金刚网纱窗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更换门合页</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只计人工</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安装限位器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只计人工</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安装挂钩、门栓、插销等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个</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1.5mm厚#304不锈钢门、窗套（含18mm阻燃板基层）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#304不锈钢格栅门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七</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卫生洁具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安装陶瓷蹲便器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含配件</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安装水箱</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含配件</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安装陶瓷坐便器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含配件</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安装陶瓷小便池</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含配件</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安装不锈钢铜芯洗浴套装</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含冷热水龙头、花洒等配件</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安装不锈钢单冷水龙头</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含配件</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安装不锈钢冷热水龙头</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含配件</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安装感应式冷热水龙头</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含配件</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安装陶瓷立柱盆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含配件</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安装陶瓷拖把池</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含配件</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八</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给排水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安装U-PVC DN50*2.0排水管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含配件（直接、弯头、三通等）</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安装PVC排水管Ø75*2.3排水管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含配件（直接、弯头、三通等）</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安装PVC排水管Ø110*3.2排水管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含配件（直接、弯头、三通等）</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安装PVC排水管Ø160*4.0排水管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含配件（直接、弯头、三通等）</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更换下水软管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安装PPR冷热水管 DN20*2.8给水管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含配件（直接、弯头、三通等）</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安装PPR冷热水管 DN25*3.5给水管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含配件（直接、弯头、三通等）</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安装PPR冷热水管 DN32*4.4给水管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含配件（直接、弯头、三通等）</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安装PPR冷热水管 DN50*6.9给水管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含配件（直接、弯头、三通等）</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疏通主下水道（立管）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只计人工</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疏通下水道（蹲便器、马桶）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只计人工</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疏通下水道（洗脸盆）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只计人工</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九</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锁具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更换柜子、抽屉锁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只计人工</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更换普通房门锁芯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只计人工</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lang w:bidi="ar"/>
              </w:rPr>
              <w:t>更换不锈钢把手锁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含人工、材料</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安装门禁系统（带指纹及密码）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含辅材</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更换不锈钢球形锁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只计人工</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维修门禁系统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只计人工</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十</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不锈钢、铁制品</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焊修铁质桌椅板凳、门、门栓、挂扣、文件柜、轮子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只计人工</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焊修不锈钢桌椅板凳、门栓、挂扣、护栏、扶手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只计人工</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焊修车辆道闸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个</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只计人工</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更换推车轮子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个</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含人工、材料</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焊修担架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只计人工</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焊接铁链</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只计人工</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铁质文件柜、椅子等补漆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含人工、材料</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十一</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其他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更换卫生间吸顶式排气扇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个</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更换隔墙/隔窗式排气扇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个</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打孔</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个</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桌、椅、柜、输</w:t>
            </w:r>
            <w:r>
              <w:rPr>
                <w:rStyle w:val="36"/>
                <w:rFonts w:hint="default"/>
                <w:sz w:val="18"/>
                <w:szCs w:val="18"/>
                <w:lang w:bidi="ar"/>
              </w:rPr>
              <w:t>液架、厕所扶手、置物架、手消架</w:t>
            </w:r>
            <w:r>
              <w:rPr>
                <w:rStyle w:val="37"/>
                <w:rFonts w:hint="default"/>
                <w:sz w:val="18"/>
                <w:szCs w:val="18"/>
                <w:lang w:bidi="ar"/>
              </w:rPr>
              <w:t>维修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只计人工</w:t>
            </w: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屋面捡漏（瓦面）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m²</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小工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工日</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技术工（电工、电焊工、木工）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工日</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垃圾外运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220</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2-3m³/车</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8"/>
          <w:szCs w:val="28"/>
          <w:lang w:bidi="ar"/>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1、</w:t>
      </w:r>
      <w:r>
        <w:rPr>
          <w:rFonts w:hint="eastAsia" w:ascii="宋体" w:hAnsi="宋体" w:cs="宋体"/>
          <w:color w:val="000000"/>
          <w:kern w:val="0"/>
          <w:sz w:val="24"/>
          <w:szCs w:val="24"/>
          <w:lang w:eastAsia="zh-CN" w:bidi="ar"/>
        </w:rPr>
        <w:t>上表所设置的价格参照《怀化工程造价》，价位设置在中等，</w:t>
      </w:r>
      <w:r>
        <w:rPr>
          <w:rFonts w:hint="eastAsia" w:ascii="宋体" w:hAnsi="宋体" w:cs="宋体"/>
          <w:color w:val="000000"/>
          <w:kern w:val="0"/>
          <w:sz w:val="24"/>
          <w:szCs w:val="24"/>
          <w:lang w:bidi="ar"/>
        </w:rPr>
        <w:t>综合单价为税后单价：包括人工费、材料费（只计人工无此项）、机械费、措施费、管理费、利润、规费、税金等。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2、所用材料品质不能低于维修区域现有材料品质，无现有参考材料的维修区域所用材料品质不能低于医院其他相同功能区域现有材料品质，且所有材料必须为正规厂家生产的合格产品。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 xml:space="preserve">    3、此表只适合于单项造价</w:t>
      </w:r>
      <w:r>
        <w:rPr>
          <w:rFonts w:hint="eastAsia" w:ascii="宋体" w:hAnsi="宋体" w:cs="宋体"/>
          <w:color w:val="000000"/>
          <w:kern w:val="0"/>
          <w:sz w:val="24"/>
          <w:szCs w:val="24"/>
          <w:lang w:val="en-US" w:eastAsia="zh-CN" w:bidi="ar"/>
        </w:rPr>
        <w:t>10</w:t>
      </w:r>
      <w:r>
        <w:rPr>
          <w:rFonts w:hint="eastAsia" w:ascii="宋体" w:hAnsi="宋体" w:cs="宋体"/>
          <w:color w:val="000000"/>
          <w:kern w:val="0"/>
          <w:sz w:val="24"/>
          <w:szCs w:val="24"/>
          <w:lang w:bidi="ar"/>
        </w:rPr>
        <w:t>000元以内（不含</w:t>
      </w:r>
      <w:r>
        <w:rPr>
          <w:rFonts w:hint="eastAsia" w:ascii="宋体" w:hAnsi="宋体" w:cs="宋体"/>
          <w:color w:val="000000"/>
          <w:kern w:val="0"/>
          <w:sz w:val="24"/>
          <w:szCs w:val="24"/>
          <w:lang w:val="en-US" w:eastAsia="zh-CN" w:bidi="ar"/>
        </w:rPr>
        <w:t>10000</w:t>
      </w:r>
      <w:r>
        <w:rPr>
          <w:rFonts w:hint="eastAsia" w:ascii="宋体" w:hAnsi="宋体" w:cs="宋体"/>
          <w:color w:val="000000"/>
          <w:kern w:val="0"/>
          <w:sz w:val="24"/>
          <w:szCs w:val="24"/>
          <w:lang w:bidi="ar"/>
        </w:rPr>
        <w:t>元）的零星维修服务，不在此表中的项目现场议价，定期补充和更新零星修缮服务项目清单。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kern w:val="0"/>
          <w:sz w:val="24"/>
          <w:szCs w:val="24"/>
        </w:rPr>
      </w:pPr>
      <w:r>
        <w:rPr>
          <w:rFonts w:hint="eastAsia" w:ascii="宋体" w:hAnsi="宋体" w:cs="宋体"/>
          <w:color w:val="000000"/>
          <w:kern w:val="0"/>
          <w:sz w:val="24"/>
          <w:szCs w:val="24"/>
          <w:lang w:bidi="ar"/>
        </w:rPr>
        <w:t>4、表中项目和价格作为修缮服务参考，中标供应商可参考上表中提供或提供优于表中项目和价格。</w:t>
      </w:r>
    </w:p>
    <w:p/>
    <w:p/>
    <w:p/>
    <w:p/>
    <w:p/>
    <w:p>
      <w:pPr>
        <w:pStyle w:val="3"/>
        <w:ind w:left="0" w:leftChars="0" w:firstLine="0" w:firstLineChars="0"/>
      </w:pPr>
    </w:p>
    <w:p>
      <w:pPr>
        <w:pStyle w:val="3"/>
        <w:ind w:left="0" w:leftChars="0" w:firstLine="0" w:firstLineChars="0"/>
      </w:pPr>
    </w:p>
    <w:p>
      <w:pPr>
        <w:pStyle w:val="3"/>
      </w:pPr>
    </w:p>
    <w:p>
      <w:pPr>
        <w:pStyle w:val="3"/>
      </w:pPr>
    </w:p>
    <w:p>
      <w:pPr>
        <w:pStyle w:val="3"/>
      </w:pPr>
    </w:p>
    <w:p>
      <w:pPr>
        <w:widowControl/>
        <w:ind w:firstLine="2481" w:firstLineChars="800"/>
        <w:jc w:val="left"/>
        <w:rPr>
          <w:rFonts w:hint="eastAsia" w:ascii="微软雅黑" w:hAnsi="微软雅黑" w:eastAsia="微软雅黑" w:cs="微软雅黑"/>
          <w:b/>
          <w:bCs/>
          <w:color w:val="000000"/>
          <w:kern w:val="0"/>
          <w:sz w:val="31"/>
          <w:szCs w:val="31"/>
          <w:lang w:bidi="ar"/>
        </w:rPr>
      </w:pPr>
    </w:p>
    <w:p>
      <w:pPr>
        <w:widowControl/>
        <w:ind w:firstLine="2481" w:firstLineChars="800"/>
        <w:jc w:val="left"/>
        <w:rPr>
          <w:rFonts w:hint="eastAsia" w:ascii="微软雅黑" w:hAnsi="微软雅黑" w:eastAsia="微软雅黑" w:cs="微软雅黑"/>
          <w:b/>
          <w:bCs/>
          <w:color w:val="000000"/>
          <w:kern w:val="0"/>
          <w:sz w:val="31"/>
          <w:szCs w:val="31"/>
          <w:lang w:bidi="ar"/>
        </w:rPr>
      </w:pPr>
    </w:p>
    <w:p>
      <w:pPr>
        <w:widowControl/>
        <w:ind w:firstLine="2481" w:firstLineChars="800"/>
        <w:jc w:val="left"/>
        <w:rPr>
          <w:rFonts w:hint="eastAsia" w:ascii="微软雅黑" w:hAnsi="微软雅黑" w:eastAsia="微软雅黑" w:cs="微软雅黑"/>
          <w:b/>
          <w:bCs/>
          <w:color w:val="000000"/>
          <w:kern w:val="0"/>
          <w:sz w:val="31"/>
          <w:szCs w:val="31"/>
          <w:lang w:bidi="ar"/>
        </w:rPr>
      </w:pPr>
    </w:p>
    <w:p>
      <w:pPr>
        <w:widowControl/>
        <w:ind w:firstLine="2481" w:firstLineChars="800"/>
        <w:jc w:val="left"/>
        <w:rPr>
          <w:rFonts w:hint="eastAsia" w:ascii="微软雅黑" w:hAnsi="微软雅黑" w:eastAsia="微软雅黑" w:cs="微软雅黑"/>
          <w:b/>
          <w:bCs/>
          <w:color w:val="000000"/>
          <w:kern w:val="0"/>
          <w:sz w:val="31"/>
          <w:szCs w:val="31"/>
          <w:lang w:bidi="ar"/>
        </w:rPr>
      </w:pPr>
    </w:p>
    <w:p>
      <w:pPr>
        <w:pStyle w:val="2"/>
        <w:rPr>
          <w:rFonts w:hint="eastAsia" w:ascii="微软雅黑" w:hAnsi="微软雅黑" w:eastAsia="微软雅黑" w:cs="微软雅黑"/>
          <w:b/>
          <w:bCs/>
          <w:color w:val="000000"/>
          <w:kern w:val="0"/>
          <w:sz w:val="31"/>
          <w:szCs w:val="31"/>
          <w:lang w:bidi="ar"/>
        </w:rPr>
      </w:pPr>
    </w:p>
    <w:p>
      <w:pPr>
        <w:rPr>
          <w:rFonts w:hint="eastAsia" w:ascii="微软雅黑" w:hAnsi="微软雅黑" w:eastAsia="微软雅黑" w:cs="微软雅黑"/>
          <w:b/>
          <w:bCs/>
          <w:color w:val="000000"/>
          <w:kern w:val="0"/>
          <w:sz w:val="31"/>
          <w:szCs w:val="31"/>
          <w:lang w:bidi="ar"/>
        </w:rPr>
      </w:pPr>
    </w:p>
    <w:p>
      <w:pPr>
        <w:widowControl/>
        <w:ind w:firstLine="2891" w:firstLineChars="900"/>
        <w:jc w:val="left"/>
        <w:rPr>
          <w:rFonts w:hint="eastAsia" w:asciiTheme="minorEastAsia" w:hAnsiTheme="minorEastAsia" w:eastAsiaTheme="minorEastAsia" w:cstheme="minorEastAsia"/>
          <w:b/>
          <w:bCs/>
          <w:color w:val="000000"/>
          <w:kern w:val="0"/>
          <w:sz w:val="32"/>
          <w:szCs w:val="32"/>
          <w:lang w:bidi="ar"/>
        </w:rPr>
      </w:pPr>
      <w:r>
        <w:rPr>
          <w:rFonts w:hint="eastAsia" w:asciiTheme="minorEastAsia" w:hAnsiTheme="minorEastAsia" w:eastAsiaTheme="minorEastAsia" w:cstheme="minorEastAsia"/>
          <w:b/>
          <w:bCs/>
          <w:color w:val="000000"/>
          <w:kern w:val="0"/>
          <w:sz w:val="32"/>
          <w:szCs w:val="32"/>
          <w:lang w:bidi="ar"/>
        </w:rPr>
        <w:t xml:space="preserve">第五章 </w:t>
      </w:r>
      <w:r>
        <w:rPr>
          <w:rFonts w:hint="eastAsia" w:asciiTheme="minorEastAsia" w:hAnsiTheme="minorEastAsia" w:eastAsiaTheme="minorEastAsia" w:cstheme="minorEastAsia"/>
          <w:b/>
          <w:bCs/>
          <w:color w:val="000000"/>
          <w:kern w:val="0"/>
          <w:sz w:val="32"/>
          <w:szCs w:val="32"/>
          <w:lang w:val="en-US" w:eastAsia="zh-CN" w:bidi="ar"/>
        </w:rPr>
        <w:t xml:space="preserve"> </w:t>
      </w:r>
      <w:r>
        <w:rPr>
          <w:rFonts w:hint="eastAsia" w:asciiTheme="minorEastAsia" w:hAnsiTheme="minorEastAsia" w:eastAsiaTheme="minorEastAsia" w:cstheme="minorEastAsia"/>
          <w:b/>
          <w:bCs/>
          <w:color w:val="000000"/>
          <w:kern w:val="0"/>
          <w:sz w:val="32"/>
          <w:szCs w:val="32"/>
          <w:lang w:bidi="ar"/>
        </w:rPr>
        <w:t>响应文件格式</w:t>
      </w:r>
    </w:p>
    <w:p>
      <w:pPr>
        <w:pStyle w:val="19"/>
        <w:ind w:left="840" w:leftChars="400" w:firstLine="0" w:firstLineChars="0"/>
      </w:pPr>
    </w:p>
    <w:p>
      <w:pPr>
        <w:pStyle w:val="19"/>
        <w:numPr>
          <w:ilvl w:val="0"/>
          <w:numId w:val="0"/>
        </w:numPr>
        <w:ind w:leftChars="400"/>
      </w:pPr>
    </w:p>
    <w:p>
      <w:pPr>
        <w:jc w:val="center"/>
        <w:rPr>
          <w:rFonts w:hint="eastAsia"/>
          <w:b/>
          <w:bCs/>
          <w:sz w:val="48"/>
          <w:szCs w:val="48"/>
        </w:rPr>
      </w:pPr>
      <w:r>
        <w:rPr>
          <w:rFonts w:hint="eastAsia"/>
          <w:b/>
          <w:bCs/>
          <w:sz w:val="48"/>
          <w:szCs w:val="48"/>
        </w:rPr>
        <w:t>怀化市</w:t>
      </w:r>
      <w:r>
        <w:rPr>
          <w:rFonts w:hint="eastAsia"/>
          <w:b/>
          <w:bCs/>
          <w:sz w:val="48"/>
          <w:szCs w:val="48"/>
          <w:lang w:eastAsia="zh-CN"/>
        </w:rPr>
        <w:t>第五人民</w:t>
      </w:r>
      <w:r>
        <w:rPr>
          <w:rFonts w:hint="eastAsia"/>
          <w:b/>
          <w:bCs/>
          <w:sz w:val="48"/>
          <w:szCs w:val="48"/>
        </w:rPr>
        <w:t>医院零星修缮服务</w:t>
      </w:r>
    </w:p>
    <w:p>
      <w:pPr>
        <w:jc w:val="center"/>
        <w:rPr>
          <w:b/>
          <w:bCs/>
          <w:sz w:val="48"/>
          <w:szCs w:val="48"/>
        </w:rPr>
      </w:pPr>
      <w:r>
        <w:rPr>
          <w:rFonts w:hint="eastAsia"/>
          <w:b/>
          <w:bCs/>
          <w:sz w:val="48"/>
          <w:szCs w:val="48"/>
        </w:rPr>
        <w:t>定点单位遴选项目</w:t>
      </w:r>
    </w:p>
    <w:p>
      <w:pPr>
        <w:pStyle w:val="25"/>
        <w:ind w:firstLine="964"/>
        <w:rPr>
          <w:b/>
          <w:bCs/>
          <w:sz w:val="48"/>
          <w:szCs w:val="48"/>
        </w:rPr>
      </w:pPr>
    </w:p>
    <w:p>
      <w:pPr>
        <w:pStyle w:val="25"/>
        <w:ind w:firstLine="3373" w:firstLineChars="700"/>
        <w:rPr>
          <w:b/>
          <w:bCs/>
          <w:sz w:val="48"/>
          <w:szCs w:val="48"/>
        </w:rPr>
      </w:pPr>
      <w:r>
        <w:rPr>
          <w:rFonts w:hint="eastAsia"/>
          <w:b/>
          <w:bCs/>
          <w:sz w:val="48"/>
          <w:szCs w:val="48"/>
        </w:rPr>
        <w:t>响 应 文 件</w:t>
      </w:r>
    </w:p>
    <w:p>
      <w:pPr>
        <w:pStyle w:val="3"/>
        <w:ind w:left="2249" w:hanging="2249" w:hangingChars="400"/>
        <w:jc w:val="center"/>
        <w:rPr>
          <w:b/>
          <w:bCs/>
          <w:sz w:val="56"/>
          <w:szCs w:val="56"/>
        </w:rPr>
      </w:pPr>
    </w:p>
    <w:p>
      <w:pPr>
        <w:pStyle w:val="3"/>
        <w:ind w:firstLine="0" w:firstLineChars="0"/>
        <w:rPr>
          <w:b/>
          <w:bCs/>
          <w:sz w:val="56"/>
          <w:szCs w:val="56"/>
        </w:rPr>
      </w:pPr>
    </w:p>
    <w:p>
      <w:pPr>
        <w:pStyle w:val="3"/>
        <w:spacing w:line="600" w:lineRule="auto"/>
        <w:ind w:firstLine="1446" w:firstLineChars="400"/>
        <w:rPr>
          <w:b/>
          <w:bCs/>
          <w:sz w:val="36"/>
          <w:szCs w:val="36"/>
        </w:rPr>
      </w:pPr>
      <w:r>
        <w:rPr>
          <w:rFonts w:hint="eastAsia"/>
          <w:b/>
          <w:bCs/>
          <w:sz w:val="36"/>
          <w:szCs w:val="36"/>
        </w:rPr>
        <w:t>采</w:t>
      </w:r>
      <w:r>
        <w:rPr>
          <w:rFonts w:hint="eastAsia"/>
          <w:b/>
          <w:bCs/>
          <w:sz w:val="36"/>
          <w:szCs w:val="36"/>
          <w:lang w:val="en-US" w:eastAsia="zh-CN"/>
        </w:rPr>
        <w:t xml:space="preserve"> </w:t>
      </w:r>
      <w:r>
        <w:rPr>
          <w:rFonts w:hint="eastAsia"/>
          <w:b/>
          <w:bCs/>
          <w:sz w:val="36"/>
          <w:szCs w:val="36"/>
        </w:rPr>
        <w:t xml:space="preserve"> </w:t>
      </w:r>
      <w:r>
        <w:rPr>
          <w:rFonts w:hint="eastAsia"/>
          <w:b/>
          <w:bCs/>
          <w:sz w:val="36"/>
          <w:szCs w:val="36"/>
          <w:lang w:val="en-US" w:eastAsia="zh-CN"/>
        </w:rPr>
        <w:t xml:space="preserve"> </w:t>
      </w:r>
      <w:r>
        <w:rPr>
          <w:rFonts w:hint="eastAsia"/>
          <w:b/>
          <w:bCs/>
          <w:sz w:val="36"/>
          <w:szCs w:val="36"/>
        </w:rPr>
        <w:t xml:space="preserve">购 </w:t>
      </w:r>
      <w:r>
        <w:rPr>
          <w:rFonts w:hint="eastAsia"/>
          <w:b/>
          <w:bCs/>
          <w:sz w:val="36"/>
          <w:szCs w:val="36"/>
          <w:lang w:val="en-US" w:eastAsia="zh-CN"/>
        </w:rPr>
        <w:t xml:space="preserve"> </w:t>
      </w:r>
      <w:r>
        <w:rPr>
          <w:rFonts w:hint="eastAsia"/>
          <w:b/>
          <w:bCs/>
          <w:sz w:val="36"/>
          <w:szCs w:val="36"/>
        </w:rPr>
        <w:t>人</w:t>
      </w:r>
      <w:r>
        <w:rPr>
          <w:rFonts w:hint="eastAsia"/>
          <w:b/>
          <w:bCs/>
          <w:sz w:val="36"/>
          <w:szCs w:val="36"/>
          <w:lang w:val="en-US" w:eastAsia="zh-CN"/>
        </w:rPr>
        <w:t xml:space="preserve"> </w:t>
      </w:r>
      <w:r>
        <w:rPr>
          <w:rFonts w:hint="eastAsia"/>
          <w:b/>
          <w:bCs/>
          <w:sz w:val="36"/>
          <w:szCs w:val="36"/>
        </w:rPr>
        <w:t>：怀化市</w:t>
      </w:r>
      <w:r>
        <w:rPr>
          <w:rFonts w:hint="eastAsia"/>
          <w:b/>
          <w:bCs/>
          <w:sz w:val="36"/>
          <w:szCs w:val="36"/>
          <w:lang w:eastAsia="zh-CN"/>
        </w:rPr>
        <w:t>第五人民</w:t>
      </w:r>
      <w:r>
        <w:rPr>
          <w:rFonts w:hint="eastAsia"/>
          <w:b/>
          <w:bCs/>
          <w:sz w:val="36"/>
          <w:szCs w:val="36"/>
        </w:rPr>
        <w:t>医院</w:t>
      </w:r>
    </w:p>
    <w:p>
      <w:pPr>
        <w:pStyle w:val="3"/>
        <w:spacing w:line="600" w:lineRule="auto"/>
        <w:ind w:firstLine="1446" w:firstLineChars="400"/>
        <w:rPr>
          <w:rFonts w:hint="default" w:eastAsiaTheme="minorEastAsia"/>
          <w:b/>
          <w:bCs/>
          <w:sz w:val="36"/>
          <w:szCs w:val="36"/>
          <w:lang w:val="en-US" w:eastAsia="zh-CN"/>
        </w:rPr>
      </w:pPr>
      <w:r>
        <w:rPr>
          <w:rFonts w:hint="eastAsia"/>
          <w:b/>
          <w:bCs/>
          <w:sz w:val="36"/>
          <w:szCs w:val="36"/>
        </w:rPr>
        <w:t>采购项目编号：</w:t>
      </w:r>
    </w:p>
    <w:p>
      <w:pPr>
        <w:pStyle w:val="3"/>
        <w:spacing w:line="600" w:lineRule="auto"/>
        <w:ind w:firstLine="1446" w:firstLineChars="400"/>
        <w:rPr>
          <w:b/>
          <w:bCs/>
          <w:sz w:val="36"/>
          <w:szCs w:val="36"/>
        </w:rPr>
      </w:pPr>
      <w:r>
        <w:rPr>
          <w:rFonts w:hint="eastAsia"/>
          <w:b/>
          <w:bCs/>
          <w:sz w:val="36"/>
          <w:szCs w:val="36"/>
        </w:rPr>
        <w:t>供应商名称</w:t>
      </w:r>
      <w:r>
        <w:rPr>
          <w:rFonts w:hint="eastAsia"/>
          <w:b/>
          <w:bCs/>
          <w:sz w:val="36"/>
          <w:szCs w:val="36"/>
          <w:lang w:val="en-US" w:eastAsia="zh-CN"/>
        </w:rPr>
        <w:t xml:space="preserve">  </w:t>
      </w:r>
      <w:r>
        <w:rPr>
          <w:rFonts w:hint="eastAsia"/>
          <w:b/>
          <w:bCs/>
          <w:sz w:val="36"/>
          <w:szCs w:val="36"/>
        </w:rPr>
        <w:t>：</w:t>
      </w:r>
    </w:p>
    <w:p>
      <w:pPr>
        <w:pStyle w:val="3"/>
        <w:ind w:left="2249" w:hanging="2249" w:hangingChars="400"/>
        <w:jc w:val="left"/>
        <w:rPr>
          <w:b/>
          <w:bCs/>
          <w:sz w:val="56"/>
          <w:szCs w:val="56"/>
        </w:rPr>
      </w:pPr>
    </w:p>
    <w:p>
      <w:pPr>
        <w:pStyle w:val="3"/>
        <w:ind w:left="2249" w:hanging="2249" w:hangingChars="400"/>
        <w:jc w:val="center"/>
        <w:rPr>
          <w:b/>
          <w:bCs/>
          <w:sz w:val="56"/>
          <w:szCs w:val="56"/>
        </w:rPr>
      </w:pPr>
    </w:p>
    <w:p>
      <w:pPr>
        <w:pStyle w:val="3"/>
        <w:ind w:left="2249" w:hanging="2249" w:hangingChars="400"/>
        <w:jc w:val="center"/>
        <w:rPr>
          <w:b/>
          <w:bCs/>
          <w:sz w:val="56"/>
          <w:szCs w:val="56"/>
        </w:rPr>
      </w:pPr>
    </w:p>
    <w:p>
      <w:pPr>
        <w:pStyle w:val="3"/>
        <w:ind w:left="1767" w:hanging="1767" w:hangingChars="400"/>
        <w:jc w:val="center"/>
        <w:rPr>
          <w:b/>
          <w:bCs/>
          <w:sz w:val="44"/>
          <w:szCs w:val="44"/>
        </w:rPr>
      </w:pPr>
      <w:r>
        <w:rPr>
          <w:rFonts w:hint="eastAsia"/>
          <w:b/>
          <w:bCs/>
          <w:sz w:val="44"/>
          <w:szCs w:val="44"/>
        </w:rPr>
        <w:t xml:space="preserve"> 年  </w:t>
      </w:r>
      <w:r>
        <w:rPr>
          <w:rFonts w:hint="eastAsia"/>
          <w:b/>
          <w:bCs/>
          <w:sz w:val="44"/>
          <w:szCs w:val="44"/>
          <w:lang w:val="en-US" w:eastAsia="zh-CN"/>
        </w:rPr>
        <w:t xml:space="preserve"> </w:t>
      </w:r>
      <w:r>
        <w:rPr>
          <w:rFonts w:hint="eastAsia"/>
          <w:b/>
          <w:bCs/>
          <w:sz w:val="44"/>
          <w:szCs w:val="44"/>
        </w:rPr>
        <w:t xml:space="preserve">月 </w:t>
      </w:r>
      <w:r>
        <w:rPr>
          <w:rFonts w:hint="eastAsia"/>
          <w:b/>
          <w:bCs/>
          <w:sz w:val="44"/>
          <w:szCs w:val="44"/>
          <w:lang w:val="en-US" w:eastAsia="zh-CN"/>
        </w:rPr>
        <w:t xml:space="preserve"> </w:t>
      </w:r>
      <w:r>
        <w:rPr>
          <w:rFonts w:hint="eastAsia"/>
          <w:b/>
          <w:bCs/>
          <w:sz w:val="44"/>
          <w:szCs w:val="44"/>
        </w:rPr>
        <w:t xml:space="preserve"> 日</w:t>
      </w:r>
    </w:p>
    <w:p>
      <w:pPr>
        <w:rPr>
          <w:rFonts w:ascii="黑体" w:eastAsia="黑体"/>
          <w:b/>
          <w:sz w:val="32"/>
          <w:szCs w:val="32"/>
        </w:rPr>
      </w:pPr>
      <w:r>
        <w:rPr>
          <w:rFonts w:hint="eastAsia" w:ascii="黑体" w:eastAsia="黑体"/>
          <w:b/>
          <w:sz w:val="32"/>
          <w:szCs w:val="32"/>
        </w:rPr>
        <w:br w:type="page"/>
      </w:r>
    </w:p>
    <w:p>
      <w:pPr>
        <w:spacing w:line="360" w:lineRule="exact"/>
        <w:jc w:val="center"/>
        <w:rPr>
          <w:rFonts w:ascii="黑体" w:eastAsia="黑体"/>
          <w:b/>
          <w:sz w:val="32"/>
          <w:szCs w:val="32"/>
        </w:rPr>
      </w:pPr>
      <w:r>
        <w:rPr>
          <w:rFonts w:hint="eastAsia" w:ascii="黑体" w:eastAsia="黑体"/>
          <w:b/>
          <w:sz w:val="32"/>
          <w:szCs w:val="32"/>
        </w:rPr>
        <w:t>一、</w:t>
      </w:r>
      <w:r>
        <w:rPr>
          <w:rFonts w:hint="eastAsia" w:ascii="黑体" w:hAnsi="宋体" w:eastAsia="黑体"/>
          <w:b/>
          <w:sz w:val="32"/>
          <w:szCs w:val="32"/>
        </w:rPr>
        <w:t>磋商响应声明</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 xml:space="preserve"> (采购人或采购代理机构)：</w:t>
      </w:r>
    </w:p>
    <w:p>
      <w:pPr>
        <w:adjustRightInd w:val="0"/>
        <w:snapToGrid w:val="0"/>
        <w:spacing w:line="360" w:lineRule="auto"/>
        <w:ind w:firstLine="420" w:firstLineChars="200"/>
        <w:rPr>
          <w:rFonts w:ascii="宋体" w:hAnsi="宋体"/>
          <w:szCs w:val="21"/>
        </w:rPr>
      </w:pPr>
      <w:r>
        <w:rPr>
          <w:rFonts w:hint="eastAsia" w:ascii="宋体" w:hAnsi="宋体"/>
          <w:szCs w:val="21"/>
        </w:rPr>
        <w:t>我方已仔细研究了</w:t>
      </w:r>
      <w:r>
        <w:rPr>
          <w:rFonts w:hint="eastAsia" w:ascii="宋体" w:hAnsi="宋体"/>
          <w:szCs w:val="21"/>
          <w:u w:val="single"/>
        </w:rPr>
        <w:t xml:space="preserve">                 (</w:t>
      </w:r>
      <w:r>
        <w:rPr>
          <w:rFonts w:hint="eastAsia" w:ascii="宋体" w:hAnsi="宋体"/>
          <w:szCs w:val="21"/>
        </w:rPr>
        <w:t>项目名称)的竞争性磋商文件（采购项目编号：</w:t>
      </w:r>
      <w:r>
        <w:rPr>
          <w:rFonts w:hint="eastAsia" w:ascii="宋体" w:hAnsi="宋体"/>
          <w:szCs w:val="21"/>
          <w:u w:val="single"/>
        </w:rPr>
        <w:t xml:space="preserve">           </w:t>
      </w:r>
      <w:r>
        <w:rPr>
          <w:rFonts w:hint="eastAsia" w:ascii="宋体" w:hAnsi="宋体"/>
          <w:szCs w:val="21"/>
        </w:rPr>
        <w:t>）的全部内容，</w:t>
      </w:r>
      <w:r>
        <w:rPr>
          <w:rFonts w:hint="eastAsia" w:hAnsi="宋体"/>
        </w:rPr>
        <w:t>知悉参加竞争性磋商的风险，我方承诺接受磋商文件的全部条款且无任何异议。</w:t>
      </w:r>
    </w:p>
    <w:p>
      <w:pPr>
        <w:pStyle w:val="9"/>
        <w:adjustRightInd w:val="0"/>
        <w:snapToGrid w:val="0"/>
        <w:spacing w:line="360" w:lineRule="auto"/>
        <w:ind w:firstLine="420" w:firstLineChars="200"/>
        <w:rPr>
          <w:rFonts w:hAnsi="宋体"/>
        </w:rPr>
      </w:pPr>
      <w:r>
        <w:rPr>
          <w:rFonts w:hint="eastAsia" w:hAnsi="宋体"/>
        </w:rPr>
        <w:t>一、我方同意在磋商文件中规定的提交首次响应文件截止时间起</w:t>
      </w:r>
      <w:r>
        <w:rPr>
          <w:rFonts w:hint="eastAsia" w:hAnsi="宋体"/>
          <w:u w:val="single"/>
        </w:rPr>
        <w:t xml:space="preserve">    </w:t>
      </w:r>
      <w:r>
        <w:rPr>
          <w:rFonts w:hint="eastAsia" w:hAnsi="宋体"/>
        </w:rPr>
        <w:t>日内(响应文件有效期)遵守本响应文件中的承诺且在此期限期满之前均具有法律约束力。</w:t>
      </w:r>
    </w:p>
    <w:p>
      <w:pPr>
        <w:pStyle w:val="9"/>
        <w:adjustRightInd w:val="0"/>
        <w:snapToGrid w:val="0"/>
        <w:spacing w:line="360" w:lineRule="auto"/>
        <w:ind w:firstLine="420" w:firstLineChars="200"/>
        <w:rPr>
          <w:rFonts w:hAnsi="宋体"/>
        </w:rPr>
      </w:pPr>
      <w:r>
        <w:rPr>
          <w:rFonts w:hint="eastAsia" w:hAnsi="宋体"/>
        </w:rPr>
        <w:t>二、我方提交响应文件正本一份和副本一式</w:t>
      </w:r>
      <w:r>
        <w:rPr>
          <w:rFonts w:hint="eastAsia" w:hAnsi="宋体"/>
          <w:u w:val="single"/>
        </w:rPr>
        <w:t xml:space="preserve">     </w:t>
      </w:r>
      <w:r>
        <w:rPr>
          <w:rFonts w:hint="eastAsia" w:hAnsi="宋体"/>
        </w:rPr>
        <w:t>份，并保证响应文件提供的数据和资料全部内容真实、合法、准确和完整，我们对此负责，并愿承担由此引起的法律责任。</w:t>
      </w:r>
    </w:p>
    <w:p>
      <w:pPr>
        <w:pStyle w:val="9"/>
        <w:adjustRightInd w:val="0"/>
        <w:snapToGrid w:val="0"/>
        <w:spacing w:line="360" w:lineRule="auto"/>
        <w:ind w:firstLine="420" w:firstLineChars="200"/>
        <w:rPr>
          <w:rFonts w:hAnsi="宋体"/>
        </w:rPr>
      </w:pPr>
      <w:r>
        <w:rPr>
          <w:rFonts w:hint="eastAsia" w:hAnsi="宋体"/>
        </w:rPr>
        <w:t>三、我方愿意向贵方提供任何与本项采购有关的数据、情况和技术资料。若贵方需要，我方愿意提供我方作出的一切承诺的证明资料。</w:t>
      </w:r>
    </w:p>
    <w:p>
      <w:pPr>
        <w:pStyle w:val="9"/>
        <w:adjustRightInd w:val="0"/>
        <w:snapToGrid w:val="0"/>
        <w:spacing w:line="360" w:lineRule="auto"/>
        <w:ind w:firstLine="420" w:firstLineChars="200"/>
        <w:rPr>
          <w:rFonts w:hAnsi="宋体"/>
        </w:rPr>
      </w:pPr>
      <w:r>
        <w:rPr>
          <w:rFonts w:hint="eastAsia" w:hAnsi="宋体"/>
        </w:rPr>
        <w:t>四、我方愿意按磋商文件规定和磋商小组要求重新提交响应文件和最后报价。</w:t>
      </w:r>
    </w:p>
    <w:p>
      <w:pPr>
        <w:pStyle w:val="9"/>
        <w:adjustRightInd w:val="0"/>
        <w:snapToGrid w:val="0"/>
        <w:spacing w:line="360" w:lineRule="auto"/>
        <w:ind w:firstLine="420" w:firstLineChars="200"/>
        <w:rPr>
          <w:rFonts w:hAnsi="宋体"/>
        </w:rPr>
      </w:pPr>
      <w:r>
        <w:rPr>
          <w:rFonts w:hint="eastAsia" w:hAnsi="宋体"/>
        </w:rPr>
        <w:t>五、我方承诺遵守《中华人民共和国政府采购法》的有关规定，保证在获得成交资格后，按照磋商文件确定的事项签订政府采购合同，履行双方所签订的合同，并承担合同规定的责任和义务。</w:t>
      </w:r>
    </w:p>
    <w:p>
      <w:pPr>
        <w:pStyle w:val="9"/>
        <w:adjustRightInd w:val="0"/>
        <w:snapToGrid w:val="0"/>
        <w:spacing w:line="360" w:lineRule="auto"/>
        <w:ind w:firstLine="420" w:firstLineChars="200"/>
        <w:rPr>
          <w:rFonts w:hAnsi="宋体"/>
        </w:rPr>
      </w:pPr>
      <w:r>
        <w:rPr>
          <w:rFonts w:hint="eastAsia" w:hAnsi="宋体"/>
        </w:rPr>
        <w:t xml:space="preserve">六、我方在此声明： </w:t>
      </w:r>
    </w:p>
    <w:p>
      <w:pPr>
        <w:pStyle w:val="9"/>
        <w:adjustRightInd w:val="0"/>
        <w:snapToGrid w:val="0"/>
        <w:spacing w:line="360" w:lineRule="auto"/>
        <w:ind w:firstLine="420" w:firstLineChars="200"/>
        <w:rPr>
          <w:rFonts w:hAnsi="宋体"/>
        </w:rPr>
      </w:pPr>
      <w:r>
        <w:rPr>
          <w:rFonts w:hint="eastAsia" w:hAnsi="宋体"/>
        </w:rPr>
        <w:t>（一）我方与采购人或采购代理机构不存在隶属关系或者其他利害关系。</w:t>
      </w:r>
    </w:p>
    <w:p>
      <w:pPr>
        <w:pStyle w:val="9"/>
        <w:adjustRightInd w:val="0"/>
        <w:snapToGrid w:val="0"/>
        <w:spacing w:line="360" w:lineRule="auto"/>
        <w:ind w:firstLine="420" w:firstLineChars="200"/>
        <w:rPr>
          <w:rFonts w:hAnsi="宋体"/>
        </w:rPr>
      </w:pPr>
      <w:r>
        <w:rPr>
          <w:rFonts w:hint="eastAsia" w:hAnsi="宋体"/>
        </w:rPr>
        <w:t>（二）我方与参加本项目的其他供应商不存在直接控股、管理关系，或者与其他供应商法定代表人（或者负责人）为同一人。</w:t>
      </w:r>
    </w:p>
    <w:p>
      <w:pPr>
        <w:pStyle w:val="9"/>
        <w:adjustRightInd w:val="0"/>
        <w:snapToGrid w:val="0"/>
        <w:spacing w:line="360" w:lineRule="auto"/>
        <w:ind w:firstLine="420" w:firstLineChars="200"/>
        <w:rPr>
          <w:rFonts w:hAnsi="宋体"/>
        </w:rPr>
      </w:pPr>
      <w:r>
        <w:rPr>
          <w:rFonts w:hint="eastAsia" w:hAnsi="宋体"/>
        </w:rPr>
        <w:t>（三）我方未为本项目前期准备提供设计或咨询服务。</w:t>
      </w:r>
    </w:p>
    <w:p>
      <w:pPr>
        <w:pStyle w:val="9"/>
        <w:adjustRightInd w:val="0"/>
        <w:snapToGrid w:val="0"/>
        <w:spacing w:line="360" w:lineRule="auto"/>
        <w:ind w:firstLine="420" w:firstLineChars="200"/>
        <w:rPr>
          <w:rFonts w:hAnsi="宋体"/>
        </w:rPr>
      </w:pPr>
      <w:r>
        <w:rPr>
          <w:rFonts w:hint="eastAsia" w:hAnsi="宋体"/>
        </w:rPr>
        <w:t>（四）我方承诺（承诺期：成立三年以上的，为提交首次响应文件截止时间前三年内；成立不足三年的，为实际时间）：</w:t>
      </w:r>
    </w:p>
    <w:p>
      <w:pPr>
        <w:pStyle w:val="9"/>
        <w:adjustRightInd w:val="0"/>
        <w:snapToGrid w:val="0"/>
        <w:spacing w:line="360" w:lineRule="auto"/>
        <w:ind w:firstLine="420" w:firstLineChars="200"/>
        <w:rPr>
          <w:rFonts w:hAnsi="宋体"/>
        </w:rPr>
      </w:pPr>
      <w:r>
        <w:rPr>
          <w:rFonts w:hint="eastAsia" w:hAnsi="宋体"/>
        </w:rPr>
        <w:t>1、我方依法缴纳了各项税费及各项社会保障资金，没有偷税、漏税及欠缴行为。</w:t>
      </w:r>
    </w:p>
    <w:p>
      <w:pPr>
        <w:pStyle w:val="9"/>
        <w:adjustRightInd w:val="0"/>
        <w:snapToGrid w:val="0"/>
        <w:spacing w:line="360" w:lineRule="auto"/>
        <w:ind w:firstLine="420" w:firstLineChars="200"/>
        <w:rPr>
          <w:rFonts w:hAnsi="宋体"/>
        </w:rPr>
      </w:pPr>
      <w:r>
        <w:rPr>
          <w:rFonts w:hint="eastAsia" w:hAnsi="宋体"/>
        </w:rPr>
        <w:t>2、我方在经营活动中没有存在下列重大违法记录：</w:t>
      </w:r>
    </w:p>
    <w:p>
      <w:pPr>
        <w:pStyle w:val="9"/>
        <w:adjustRightInd w:val="0"/>
        <w:snapToGrid w:val="0"/>
        <w:spacing w:line="360" w:lineRule="auto"/>
        <w:ind w:firstLine="420" w:firstLineChars="200"/>
        <w:rPr>
          <w:rFonts w:hAnsi="宋体"/>
        </w:rPr>
      </w:pPr>
      <w:r>
        <w:rPr>
          <w:rFonts w:hint="eastAsia" w:hAnsi="宋体"/>
        </w:rPr>
        <w:t>(1)受到刑事处罚；</w:t>
      </w:r>
    </w:p>
    <w:p>
      <w:pPr>
        <w:pStyle w:val="9"/>
        <w:adjustRightInd w:val="0"/>
        <w:snapToGrid w:val="0"/>
        <w:spacing w:line="360" w:lineRule="auto"/>
        <w:ind w:firstLine="420" w:firstLineChars="200"/>
        <w:rPr>
          <w:rFonts w:hAnsi="宋体"/>
        </w:rPr>
      </w:pPr>
      <w:r>
        <w:rPr>
          <w:rFonts w:hint="eastAsia" w:hAnsi="宋体"/>
        </w:rPr>
        <w:t>(2)受到三万元以上的罚款、责令停产停业、在一至三年内禁止参加政府采购活动、暂扣或者吊销许可证、暂扣或者吊销执照的行政处罚。</w:t>
      </w:r>
    </w:p>
    <w:p>
      <w:pPr>
        <w:adjustRightInd w:val="0"/>
        <w:snapToGrid w:val="0"/>
        <w:spacing w:line="360" w:lineRule="auto"/>
        <w:ind w:right="24"/>
        <w:rPr>
          <w:rFonts w:ascii="宋体" w:hAnsi="宋体"/>
          <w:szCs w:val="21"/>
        </w:rPr>
      </w:pPr>
      <w:r>
        <w:rPr>
          <w:rFonts w:hint="eastAsia" w:ascii="宋体" w:hAnsi="宋体"/>
          <w:bCs/>
          <w:szCs w:val="21"/>
        </w:rPr>
        <w:t>附件1：</w:t>
      </w:r>
      <w:r>
        <w:rPr>
          <w:rFonts w:hint="eastAsia" w:ascii="宋体" w:hAnsi="宋体"/>
          <w:szCs w:val="21"/>
        </w:rPr>
        <w:t>法定代表人身份证明</w:t>
      </w:r>
    </w:p>
    <w:p>
      <w:pPr>
        <w:adjustRightInd w:val="0"/>
        <w:snapToGrid w:val="0"/>
        <w:spacing w:line="360" w:lineRule="auto"/>
        <w:ind w:right="24"/>
        <w:rPr>
          <w:rFonts w:hAnsi="宋体"/>
        </w:rPr>
      </w:pPr>
      <w:r>
        <w:rPr>
          <w:rFonts w:hint="eastAsia" w:ascii="宋体" w:hAnsi="宋体"/>
          <w:bCs/>
          <w:szCs w:val="21"/>
        </w:rPr>
        <w:t>附件2</w:t>
      </w:r>
      <w:r>
        <w:rPr>
          <w:rFonts w:hint="eastAsia" w:ascii="宋体" w:hAnsi="宋体"/>
          <w:szCs w:val="21"/>
        </w:rPr>
        <w:t>：法定代表人授权书</w:t>
      </w:r>
    </w:p>
    <w:p>
      <w:pPr>
        <w:pStyle w:val="9"/>
        <w:adjustRightInd w:val="0"/>
        <w:snapToGrid w:val="0"/>
        <w:spacing w:line="360" w:lineRule="auto"/>
        <w:rPr>
          <w:rFonts w:hAnsi="宋体"/>
        </w:rPr>
      </w:pPr>
      <w:r>
        <w:rPr>
          <w:rFonts w:hint="eastAsia" w:hAnsi="宋体"/>
        </w:rPr>
        <w:t>供应商名称(盖单位章)：</w:t>
      </w:r>
    </w:p>
    <w:p>
      <w:pPr>
        <w:adjustRightInd w:val="0"/>
        <w:snapToGrid w:val="0"/>
        <w:spacing w:line="360" w:lineRule="auto"/>
        <w:rPr>
          <w:rFonts w:ascii="宋体" w:hAnsi="宋体"/>
          <w:szCs w:val="21"/>
        </w:rPr>
      </w:pPr>
      <w:r>
        <w:rPr>
          <w:rFonts w:hint="eastAsia" w:ascii="宋体" w:hAnsi="宋体"/>
          <w:szCs w:val="21"/>
        </w:rPr>
        <w:t>法定代表人或其委托代理人 (签字)：</w:t>
      </w:r>
      <w:r>
        <w:rPr>
          <w:rFonts w:hint="eastAsia" w:ascii="宋体" w:hAnsi="宋体"/>
          <w:szCs w:val="21"/>
          <w:u w:val="single"/>
        </w:rPr>
        <w:t xml:space="preserve">            </w:t>
      </w:r>
    </w:p>
    <w:p>
      <w:pPr>
        <w:adjustRightInd w:val="0"/>
        <w:snapToGrid w:val="0"/>
        <w:spacing w:line="360" w:lineRule="auto"/>
        <w:rPr>
          <w:rFonts w:ascii="宋体" w:hAnsi="宋体" w:cs="宋体"/>
          <w:color w:val="000000"/>
          <w:kern w:val="0"/>
          <w:sz w:val="28"/>
          <w:szCs w:val="28"/>
          <w:lang w:bidi="ar"/>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tabs>
          <w:tab w:val="left" w:pos="3375"/>
        </w:tabs>
        <w:adjustRightInd w:val="0"/>
        <w:snapToGrid w:val="0"/>
        <w:spacing w:line="360" w:lineRule="auto"/>
        <w:rPr>
          <w:rFonts w:hint="eastAsia" w:ascii="宋体" w:hAnsi="宋体"/>
          <w:b/>
          <w:bCs/>
          <w:sz w:val="24"/>
        </w:rPr>
      </w:pPr>
    </w:p>
    <w:p>
      <w:pPr>
        <w:tabs>
          <w:tab w:val="left" w:pos="3375"/>
        </w:tabs>
        <w:adjustRightInd w:val="0"/>
        <w:snapToGrid w:val="0"/>
        <w:spacing w:line="360" w:lineRule="auto"/>
        <w:rPr>
          <w:rFonts w:hint="eastAsia" w:ascii="宋体" w:hAnsi="宋体"/>
          <w:b/>
          <w:bCs/>
          <w:sz w:val="24"/>
        </w:rPr>
      </w:pPr>
    </w:p>
    <w:p>
      <w:pPr>
        <w:tabs>
          <w:tab w:val="left" w:pos="3375"/>
        </w:tabs>
        <w:adjustRightInd w:val="0"/>
        <w:snapToGrid w:val="0"/>
        <w:spacing w:line="360" w:lineRule="auto"/>
        <w:rPr>
          <w:rFonts w:ascii="宋体" w:hAnsi="宋体"/>
          <w:b/>
          <w:bCs/>
          <w:sz w:val="24"/>
        </w:rPr>
      </w:pPr>
      <w:r>
        <w:rPr>
          <w:rFonts w:hint="eastAsia" w:ascii="宋体" w:hAnsi="宋体"/>
          <w:b/>
          <w:bCs/>
          <w:sz w:val="24"/>
        </w:rPr>
        <w:t xml:space="preserve">附件1  </w:t>
      </w:r>
      <w:r>
        <w:rPr>
          <w:rFonts w:hint="eastAsia" w:ascii="宋体" w:hAnsi="宋体"/>
          <w:b/>
          <w:bCs/>
          <w:sz w:val="24"/>
          <w:lang w:val="en-US" w:eastAsia="zh-CN"/>
        </w:rPr>
        <w:t xml:space="preserve">               </w:t>
      </w:r>
      <w:r>
        <w:rPr>
          <w:rFonts w:hint="eastAsia"/>
          <w:b/>
          <w:bCs/>
          <w:sz w:val="24"/>
        </w:rPr>
        <w:t>供应商资格声明(格式)</w:t>
      </w:r>
    </w:p>
    <w:p>
      <w:pPr>
        <w:widowControl/>
        <w:adjustRightInd w:val="0"/>
        <w:snapToGrid w:val="0"/>
        <w:spacing w:before="156" w:beforeLines="50"/>
        <w:jc w:val="left"/>
        <w:rPr>
          <w:rFonts w:ascii="宋体" w:hAnsi="宋体" w:cs="宋体"/>
          <w:kern w:val="0"/>
          <w:sz w:val="22"/>
          <w:szCs w:val="22"/>
        </w:rPr>
      </w:pPr>
      <w:r>
        <w:rPr>
          <w:rFonts w:hint="eastAsia" w:ascii="宋体" w:hAnsi="宋体" w:cs="宋体"/>
          <w:sz w:val="22"/>
          <w:szCs w:val="22"/>
        </w:rPr>
        <w:t>致</w:t>
      </w:r>
      <w:r>
        <w:rPr>
          <w:rFonts w:hint="eastAsia" w:ascii="宋体" w:hAnsi="宋体" w:cs="宋体"/>
          <w:sz w:val="22"/>
          <w:szCs w:val="22"/>
          <w:u w:val="single"/>
        </w:rPr>
        <w:t xml:space="preserve">            </w:t>
      </w:r>
      <w:r>
        <w:rPr>
          <w:rFonts w:hint="eastAsia" w:ascii="宋体" w:hAnsi="宋体" w:cs="宋体"/>
          <w:sz w:val="22"/>
          <w:szCs w:val="22"/>
        </w:rPr>
        <w:t>(采购人、采购代理机构)：</w:t>
      </w:r>
    </w:p>
    <w:p>
      <w:pPr>
        <w:widowControl/>
        <w:adjustRightInd w:val="0"/>
        <w:snapToGrid w:val="0"/>
        <w:spacing w:before="156" w:beforeLines="50"/>
        <w:ind w:firstLine="440" w:firstLineChars="200"/>
        <w:jc w:val="left"/>
        <w:rPr>
          <w:rFonts w:ascii="宋体" w:hAnsi="宋体" w:cs="宋体"/>
          <w:kern w:val="0"/>
          <w:sz w:val="22"/>
          <w:szCs w:val="22"/>
        </w:rPr>
      </w:pPr>
      <w:r>
        <w:rPr>
          <w:rFonts w:hint="eastAsia" w:ascii="宋体" w:hAnsi="宋体" w:cs="宋体"/>
          <w:sz w:val="22"/>
          <w:szCs w:val="22"/>
        </w:rPr>
        <w:t>按照《中华人民共和国政府采购法》及实施条例和</w:t>
      </w:r>
      <w:r>
        <w:rPr>
          <w:rFonts w:hint="eastAsia" w:ascii="宋体" w:hAnsi="宋体" w:cs="宋体"/>
          <w:sz w:val="22"/>
          <w:szCs w:val="22"/>
          <w:u w:val="single"/>
        </w:rPr>
        <w:t xml:space="preserve">         </w:t>
      </w:r>
      <w:r>
        <w:rPr>
          <w:rFonts w:hint="eastAsia" w:ascii="宋体" w:hAnsi="宋体" w:cs="宋体"/>
          <w:sz w:val="22"/>
          <w:szCs w:val="22"/>
        </w:rPr>
        <w:t>(项目名称)邀请公告的规定，我单位郑重声明如下：</w:t>
      </w:r>
    </w:p>
    <w:p>
      <w:pPr>
        <w:widowControl/>
        <w:adjustRightInd w:val="0"/>
        <w:snapToGrid w:val="0"/>
        <w:spacing w:before="156" w:beforeLines="50"/>
        <w:ind w:firstLine="440" w:firstLineChars="200"/>
        <w:jc w:val="left"/>
        <w:rPr>
          <w:rFonts w:ascii="宋体" w:hAnsi="宋体" w:cs="宋体"/>
          <w:kern w:val="0"/>
          <w:sz w:val="22"/>
          <w:szCs w:val="22"/>
        </w:rPr>
      </w:pPr>
      <w:r>
        <w:rPr>
          <w:rFonts w:hint="eastAsia" w:ascii="宋体" w:hAnsi="宋体" w:cs="宋体"/>
          <w:sz w:val="22"/>
          <w:szCs w:val="22"/>
        </w:rPr>
        <w:t>一、我单位是按照中华人民共和国法律规定登记注册的，注册地点为</w:t>
      </w:r>
      <w:r>
        <w:rPr>
          <w:rFonts w:hint="eastAsia" w:ascii="宋体" w:hAnsi="宋体" w:cs="宋体"/>
          <w:sz w:val="22"/>
          <w:szCs w:val="22"/>
          <w:u w:val="single"/>
        </w:rPr>
        <w:t xml:space="preserve">         </w:t>
      </w:r>
      <w:r>
        <w:rPr>
          <w:rFonts w:hint="eastAsia" w:ascii="宋体" w:hAnsi="宋体" w:cs="宋体"/>
          <w:sz w:val="22"/>
          <w:szCs w:val="22"/>
        </w:rPr>
        <w:t>，全称为</w:t>
      </w:r>
      <w:r>
        <w:rPr>
          <w:rFonts w:hint="eastAsia" w:ascii="宋体" w:hAnsi="宋体" w:cs="宋体"/>
          <w:sz w:val="22"/>
          <w:szCs w:val="22"/>
          <w:u w:val="single"/>
        </w:rPr>
        <w:t xml:space="preserve">        </w:t>
      </w:r>
      <w:r>
        <w:rPr>
          <w:rFonts w:hint="eastAsia" w:ascii="宋体" w:hAnsi="宋体" w:cs="宋体"/>
          <w:sz w:val="22"/>
          <w:szCs w:val="22"/>
        </w:rPr>
        <w:t>，统一社会信用代码为</w:t>
      </w:r>
      <w:r>
        <w:rPr>
          <w:rFonts w:hint="eastAsia" w:ascii="宋体" w:hAnsi="宋体" w:cs="宋体"/>
          <w:sz w:val="22"/>
          <w:szCs w:val="22"/>
          <w:u w:val="single"/>
        </w:rPr>
        <w:t xml:space="preserve">            </w:t>
      </w:r>
      <w:r>
        <w:rPr>
          <w:rFonts w:hint="eastAsia" w:ascii="宋体" w:hAnsi="宋体" w:cs="宋体"/>
          <w:sz w:val="22"/>
          <w:szCs w:val="22"/>
        </w:rPr>
        <w:t>，法定代表人</w:t>
      </w:r>
      <w:r>
        <w:rPr>
          <w:rFonts w:hint="eastAsia" w:ascii="宋体" w:hAnsi="宋体" w:cs="微软雅黑"/>
          <w:kern w:val="0"/>
          <w:sz w:val="22"/>
          <w:szCs w:val="22"/>
        </w:rPr>
        <w:t>（</w:t>
      </w:r>
      <w:r>
        <w:rPr>
          <w:rFonts w:hint="eastAsia" w:ascii="宋体" w:hAnsi="宋体" w:cs="微软雅黑"/>
          <w:spacing w:val="-2"/>
          <w:kern w:val="0"/>
          <w:sz w:val="22"/>
          <w:szCs w:val="22"/>
        </w:rPr>
        <w:t>单</w:t>
      </w:r>
      <w:r>
        <w:rPr>
          <w:rFonts w:hint="eastAsia" w:ascii="宋体" w:hAnsi="宋体" w:cs="微软雅黑"/>
          <w:kern w:val="0"/>
          <w:sz w:val="22"/>
          <w:szCs w:val="22"/>
        </w:rPr>
        <w:t>位</w:t>
      </w:r>
      <w:r>
        <w:rPr>
          <w:rFonts w:hint="eastAsia" w:ascii="宋体" w:hAnsi="宋体" w:cs="微软雅黑"/>
          <w:spacing w:val="-2"/>
          <w:kern w:val="0"/>
          <w:sz w:val="22"/>
          <w:szCs w:val="22"/>
        </w:rPr>
        <w:t>负</w:t>
      </w:r>
      <w:r>
        <w:rPr>
          <w:rFonts w:hint="eastAsia" w:ascii="宋体" w:hAnsi="宋体" w:cs="微软雅黑"/>
          <w:kern w:val="0"/>
          <w:sz w:val="22"/>
          <w:szCs w:val="22"/>
        </w:rPr>
        <w:t>责人</w:t>
      </w:r>
      <w:r>
        <w:rPr>
          <w:rFonts w:hint="eastAsia" w:ascii="宋体" w:hAnsi="宋体" w:cs="微软雅黑"/>
          <w:spacing w:val="-2"/>
          <w:kern w:val="0"/>
          <w:sz w:val="22"/>
          <w:szCs w:val="22"/>
        </w:rPr>
        <w:t>）</w:t>
      </w:r>
      <w:r>
        <w:rPr>
          <w:rFonts w:hint="eastAsia" w:ascii="宋体" w:hAnsi="宋体" w:cs="宋体"/>
          <w:sz w:val="22"/>
          <w:szCs w:val="22"/>
        </w:rPr>
        <w:t>为</w:t>
      </w:r>
      <w:r>
        <w:rPr>
          <w:rFonts w:hint="eastAsia" w:ascii="宋体" w:hAnsi="宋体" w:cs="宋体"/>
          <w:sz w:val="22"/>
          <w:szCs w:val="22"/>
          <w:u w:val="single"/>
        </w:rPr>
        <w:t xml:space="preserve">         </w:t>
      </w:r>
      <w:r>
        <w:rPr>
          <w:rFonts w:hint="eastAsia" w:ascii="宋体" w:hAnsi="宋体" w:cs="宋体"/>
          <w:sz w:val="22"/>
          <w:szCs w:val="22"/>
        </w:rPr>
        <w:t>，具有独立承担民事责任的能力。</w:t>
      </w:r>
    </w:p>
    <w:p>
      <w:pPr>
        <w:widowControl/>
        <w:adjustRightInd w:val="0"/>
        <w:snapToGrid w:val="0"/>
        <w:spacing w:before="156" w:beforeLines="50"/>
        <w:ind w:firstLine="440" w:firstLineChars="200"/>
        <w:jc w:val="left"/>
        <w:rPr>
          <w:rFonts w:ascii="宋体" w:hAnsi="宋体" w:cs="宋体"/>
          <w:sz w:val="22"/>
          <w:szCs w:val="22"/>
        </w:rPr>
      </w:pPr>
      <w:r>
        <w:rPr>
          <w:rFonts w:hint="eastAsia" w:ascii="宋体" w:hAnsi="宋体" w:cs="宋体"/>
          <w:sz w:val="22"/>
          <w:szCs w:val="22"/>
        </w:rPr>
        <w:t>二、我单位具有良好的商业信誉和健全的财务会计制度。</w:t>
      </w:r>
    </w:p>
    <w:p>
      <w:pPr>
        <w:widowControl/>
        <w:adjustRightInd w:val="0"/>
        <w:snapToGrid w:val="0"/>
        <w:spacing w:before="156" w:beforeLines="50"/>
        <w:ind w:firstLine="440" w:firstLineChars="200"/>
        <w:jc w:val="left"/>
        <w:rPr>
          <w:rFonts w:ascii="宋体" w:hAnsi="宋体" w:cs="宋体"/>
          <w:sz w:val="22"/>
          <w:szCs w:val="22"/>
        </w:rPr>
      </w:pPr>
      <w:r>
        <w:rPr>
          <w:rFonts w:hint="eastAsia" w:ascii="宋体" w:hAnsi="宋体" w:cs="宋体"/>
          <w:kern w:val="0"/>
          <w:sz w:val="22"/>
          <w:szCs w:val="22"/>
        </w:rPr>
        <w:t>三、我</w:t>
      </w:r>
      <w:r>
        <w:rPr>
          <w:rFonts w:hint="eastAsia" w:ascii="宋体" w:hAnsi="宋体" w:cs="宋体"/>
          <w:sz w:val="22"/>
          <w:szCs w:val="22"/>
        </w:rPr>
        <w:t>单位</w:t>
      </w:r>
      <w:r>
        <w:rPr>
          <w:rFonts w:hint="eastAsia" w:ascii="宋体" w:hAnsi="宋体" w:cs="宋体"/>
          <w:kern w:val="0"/>
          <w:sz w:val="22"/>
          <w:szCs w:val="22"/>
        </w:rPr>
        <w:t>依法进行纳税和社会保险申报并实际履行了义务。</w:t>
      </w:r>
    </w:p>
    <w:p>
      <w:pPr>
        <w:widowControl/>
        <w:adjustRightInd w:val="0"/>
        <w:snapToGrid w:val="0"/>
        <w:spacing w:before="156" w:beforeLines="50"/>
        <w:ind w:firstLine="440" w:firstLineChars="200"/>
        <w:jc w:val="left"/>
        <w:rPr>
          <w:rFonts w:ascii="宋体" w:hAnsi="宋体" w:cs="宋体"/>
          <w:kern w:val="0"/>
          <w:sz w:val="22"/>
          <w:szCs w:val="22"/>
        </w:rPr>
      </w:pPr>
      <w:r>
        <w:rPr>
          <w:rFonts w:hint="eastAsia" w:ascii="宋体" w:hAnsi="宋体" w:cs="宋体"/>
          <w:kern w:val="0"/>
          <w:sz w:val="22"/>
          <w:szCs w:val="22"/>
        </w:rPr>
        <w:t>四、</w:t>
      </w:r>
      <w:r>
        <w:rPr>
          <w:rFonts w:hint="eastAsia" w:ascii="宋体" w:hAnsi="宋体" w:cs="宋体"/>
          <w:sz w:val="22"/>
          <w:szCs w:val="22"/>
        </w:rPr>
        <w:t>我单位具有履行本项目采购合同所必需的设备和专业技术能力，并具有履行合同的良好</w:t>
      </w:r>
      <w:r>
        <w:rPr>
          <w:rFonts w:ascii="宋体" w:hAnsi="宋体"/>
          <w:sz w:val="22"/>
          <w:szCs w:val="22"/>
        </w:rPr>
        <w:t>记录</w:t>
      </w:r>
      <w:r>
        <w:rPr>
          <w:rFonts w:hint="eastAsia" w:ascii="宋体" w:hAnsi="宋体" w:cs="宋体"/>
          <w:sz w:val="22"/>
          <w:szCs w:val="22"/>
        </w:rPr>
        <w:t>。</w:t>
      </w:r>
    </w:p>
    <w:p>
      <w:pPr>
        <w:widowControl/>
        <w:adjustRightInd w:val="0"/>
        <w:snapToGrid w:val="0"/>
        <w:spacing w:before="156" w:beforeLines="50" w:line="240" w:lineRule="auto"/>
        <w:ind w:firstLine="440" w:firstLineChars="200"/>
        <w:jc w:val="left"/>
        <w:rPr>
          <w:rFonts w:hint="eastAsia" w:ascii="宋体" w:hAnsi="宋体" w:cs="宋体"/>
          <w:sz w:val="22"/>
          <w:szCs w:val="22"/>
          <w:lang w:val="en-US" w:eastAsia="zh-CN"/>
        </w:rPr>
      </w:pPr>
      <w:r>
        <w:rPr>
          <w:rFonts w:hint="eastAsia" w:ascii="宋体" w:hAnsi="宋体" w:cs="宋体"/>
          <w:sz w:val="22"/>
          <w:szCs w:val="22"/>
        </w:rPr>
        <w:t>五、我单位在参加采购项目政府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w:t>
      </w:r>
      <w:r>
        <w:rPr>
          <w:rFonts w:hint="eastAsia" w:ascii="宋体" w:hAnsi="宋体" w:cs="宋体"/>
          <w:sz w:val="22"/>
          <w:szCs w:val="22"/>
          <w:lang w:val="en-US" w:eastAsia="zh-CN"/>
        </w:rPr>
        <w:t xml:space="preserve">       </w:t>
      </w:r>
    </w:p>
    <w:p>
      <w:pPr>
        <w:widowControl/>
        <w:adjustRightInd w:val="0"/>
        <w:snapToGrid w:val="0"/>
        <w:spacing w:before="156" w:beforeLines="50" w:line="240" w:lineRule="auto"/>
        <w:ind w:firstLine="440" w:firstLineChars="200"/>
        <w:jc w:val="left"/>
        <w:rPr>
          <w:rFonts w:hint="eastAsia" w:ascii="宋体" w:hAnsi="宋体" w:cs="宋体"/>
          <w:sz w:val="22"/>
          <w:szCs w:val="22"/>
        </w:rPr>
      </w:pPr>
      <w:r>
        <w:rPr>
          <w:rFonts w:hint="eastAsia" w:ascii="宋体" w:hAnsi="宋体" w:cs="宋体"/>
          <w:sz w:val="22"/>
          <w:szCs w:val="22"/>
          <w:lang w:val="en-US" w:eastAsia="zh-CN"/>
        </w:rPr>
        <w:t xml:space="preserve"> </w:t>
      </w:r>
      <w:r>
        <w:rPr>
          <w:rFonts w:hint="eastAsia" w:ascii="宋体" w:hAnsi="宋体" w:cs="宋体"/>
          <w:sz w:val="22"/>
          <w:szCs w:val="22"/>
        </w:rPr>
        <w:t>供应商在参加政府采购活动前3年内因违法经营被禁止在一定期限内参加政府采购活动，期限届满的，可以参加政府采购活动。</w:t>
      </w:r>
    </w:p>
    <w:p>
      <w:pPr>
        <w:widowControl/>
        <w:adjustRightInd w:val="0"/>
        <w:snapToGrid w:val="0"/>
        <w:spacing w:before="156" w:beforeLines="50" w:line="240" w:lineRule="auto"/>
        <w:ind w:firstLine="440" w:firstLineChars="200"/>
        <w:jc w:val="left"/>
        <w:rPr>
          <w:rFonts w:ascii="宋体" w:hAnsi="宋体" w:cs="宋体"/>
          <w:sz w:val="22"/>
          <w:szCs w:val="22"/>
        </w:rPr>
      </w:pPr>
      <w:r>
        <w:rPr>
          <w:rFonts w:hint="eastAsia" w:ascii="宋体" w:hAnsi="宋体" w:cs="宋体"/>
          <w:sz w:val="22"/>
          <w:szCs w:val="22"/>
        </w:rPr>
        <w:t>六、我单位具备法律、行政法规规定的其他条件。</w:t>
      </w:r>
    </w:p>
    <w:p>
      <w:pPr>
        <w:widowControl/>
        <w:adjustRightInd w:val="0"/>
        <w:snapToGrid w:val="0"/>
        <w:spacing w:before="156" w:beforeLines="50" w:line="240" w:lineRule="auto"/>
        <w:ind w:firstLine="440" w:firstLineChars="200"/>
        <w:jc w:val="left"/>
        <w:rPr>
          <w:sz w:val="22"/>
          <w:szCs w:val="22"/>
        </w:rPr>
      </w:pPr>
      <w:r>
        <w:rPr>
          <w:rFonts w:hint="eastAsia" w:ascii="宋体" w:hAnsi="宋体" w:cs="宋体"/>
          <w:sz w:val="22"/>
          <w:szCs w:val="22"/>
        </w:rPr>
        <w:t>七、</w:t>
      </w:r>
      <w:r>
        <w:rPr>
          <w:rFonts w:hint="eastAsia"/>
          <w:sz w:val="22"/>
          <w:szCs w:val="22"/>
        </w:rPr>
        <w:t>与我单位存在“单位负责人为同一人或者存在直接控股、管理关系”的其他单位信息如下（如无，填写“无”）：</w:t>
      </w:r>
    </w:p>
    <w:p>
      <w:pPr>
        <w:adjustRightInd w:val="0"/>
        <w:snapToGrid w:val="0"/>
        <w:spacing w:before="156" w:beforeLines="50"/>
        <w:ind w:firstLine="440" w:firstLineChars="200"/>
        <w:rPr>
          <w:sz w:val="22"/>
          <w:szCs w:val="22"/>
        </w:rPr>
      </w:pPr>
      <w:r>
        <w:rPr>
          <w:rFonts w:hint="eastAsia" w:ascii="宋体" w:hAnsi="宋体"/>
          <w:sz w:val="22"/>
          <w:szCs w:val="22"/>
        </w:rPr>
        <w:t>1、</w:t>
      </w:r>
      <w:r>
        <w:rPr>
          <w:rFonts w:hint="eastAsia"/>
          <w:sz w:val="22"/>
          <w:szCs w:val="22"/>
        </w:rPr>
        <w:t>与我单位的法定代表人（单位负责人）为同一人的其他单位如下：</w:t>
      </w:r>
      <w:r>
        <w:rPr>
          <w:rFonts w:hint="eastAsia" w:ascii="宋体" w:hAnsi="宋体"/>
          <w:sz w:val="22"/>
          <w:szCs w:val="22"/>
          <w:u w:val="single"/>
        </w:rPr>
        <w:t xml:space="preserve">               </w:t>
      </w:r>
    </w:p>
    <w:p>
      <w:pPr>
        <w:adjustRightInd w:val="0"/>
        <w:snapToGrid w:val="0"/>
        <w:spacing w:before="156" w:beforeLines="50"/>
        <w:ind w:firstLine="440" w:firstLineChars="200"/>
        <w:rPr>
          <w:rFonts w:ascii="宋体" w:hAnsi="宋体"/>
          <w:sz w:val="22"/>
          <w:szCs w:val="22"/>
        </w:rPr>
      </w:pPr>
      <w:r>
        <w:rPr>
          <w:rFonts w:hint="eastAsia" w:ascii="宋体" w:hAnsi="宋体"/>
          <w:sz w:val="22"/>
          <w:szCs w:val="22"/>
        </w:rPr>
        <w:t>2、我</w:t>
      </w:r>
      <w:r>
        <w:rPr>
          <w:rFonts w:hint="eastAsia"/>
          <w:sz w:val="22"/>
          <w:szCs w:val="22"/>
        </w:rPr>
        <w:t>单位</w:t>
      </w:r>
      <w:r>
        <w:rPr>
          <w:rFonts w:hint="eastAsia" w:ascii="宋体" w:hAnsi="宋体"/>
          <w:sz w:val="22"/>
          <w:szCs w:val="22"/>
        </w:rPr>
        <w:t>直接控股的其他单位如下：</w:t>
      </w:r>
      <w:r>
        <w:rPr>
          <w:rFonts w:hint="eastAsia" w:ascii="宋体" w:hAnsi="宋体"/>
          <w:sz w:val="22"/>
          <w:szCs w:val="22"/>
          <w:u w:val="single"/>
        </w:rPr>
        <w:t xml:space="preserve">               </w:t>
      </w:r>
    </w:p>
    <w:p>
      <w:pPr>
        <w:adjustRightInd w:val="0"/>
        <w:snapToGrid w:val="0"/>
        <w:spacing w:before="156" w:beforeLines="50"/>
        <w:ind w:firstLine="440" w:firstLineChars="200"/>
        <w:rPr>
          <w:sz w:val="22"/>
          <w:szCs w:val="22"/>
        </w:rPr>
      </w:pPr>
      <w:r>
        <w:rPr>
          <w:rFonts w:hint="eastAsia" w:ascii="宋体" w:hAnsi="宋体"/>
          <w:sz w:val="22"/>
          <w:szCs w:val="22"/>
        </w:rPr>
        <w:t>3、与我</w:t>
      </w:r>
      <w:r>
        <w:rPr>
          <w:rFonts w:hint="eastAsia"/>
          <w:sz w:val="22"/>
          <w:szCs w:val="22"/>
        </w:rPr>
        <w:t>单位存在</w:t>
      </w:r>
      <w:r>
        <w:rPr>
          <w:rFonts w:hint="eastAsia" w:ascii="宋体" w:hAnsi="宋体"/>
          <w:sz w:val="22"/>
          <w:szCs w:val="22"/>
        </w:rPr>
        <w:t>管理关系的其他单位如下：</w:t>
      </w:r>
      <w:r>
        <w:rPr>
          <w:rFonts w:hint="eastAsia" w:ascii="宋体" w:hAnsi="宋体"/>
          <w:sz w:val="22"/>
          <w:szCs w:val="22"/>
          <w:u w:val="single"/>
        </w:rPr>
        <w:t xml:space="preserve">               </w:t>
      </w:r>
    </w:p>
    <w:p>
      <w:pPr>
        <w:widowControl/>
        <w:adjustRightInd w:val="0"/>
        <w:snapToGrid w:val="0"/>
        <w:spacing w:before="156" w:beforeLines="50" w:line="240" w:lineRule="auto"/>
        <w:ind w:firstLine="440" w:firstLineChars="200"/>
        <w:jc w:val="left"/>
        <w:rPr>
          <w:sz w:val="22"/>
          <w:szCs w:val="22"/>
        </w:rPr>
      </w:pPr>
      <w:r>
        <w:rPr>
          <w:rFonts w:hint="eastAsia" w:ascii="宋体" w:hAnsi="宋体" w:cs="宋体"/>
          <w:kern w:val="0"/>
          <w:sz w:val="22"/>
          <w:szCs w:val="22"/>
        </w:rPr>
        <w:t>八、</w:t>
      </w:r>
      <w:r>
        <w:rPr>
          <w:rFonts w:ascii="宋体" w:hAnsi="宋体"/>
          <w:sz w:val="22"/>
          <w:szCs w:val="22"/>
        </w:rPr>
        <w:t>我</w:t>
      </w:r>
      <w:r>
        <w:rPr>
          <w:rFonts w:hint="eastAsia" w:ascii="宋体" w:hAnsi="宋体"/>
          <w:sz w:val="22"/>
          <w:szCs w:val="22"/>
        </w:rPr>
        <w:t>单位</w:t>
      </w:r>
      <w:r>
        <w:rPr>
          <w:rFonts w:ascii="宋体" w:hAnsi="宋体"/>
          <w:sz w:val="22"/>
          <w:szCs w:val="22"/>
        </w:rPr>
        <w:t>不属于为本项目提供整体设计、规范编制或者项目管理、监理、检测等服务的</w:t>
      </w:r>
      <w:r>
        <w:rPr>
          <w:rFonts w:hint="eastAsia" w:ascii="宋体" w:hAnsi="宋体" w:cs="宋体"/>
          <w:sz w:val="22"/>
          <w:szCs w:val="22"/>
        </w:rPr>
        <w:t>供应商</w:t>
      </w:r>
      <w:r>
        <w:rPr>
          <w:rFonts w:ascii="宋体" w:hAnsi="宋体"/>
          <w:sz w:val="22"/>
          <w:szCs w:val="22"/>
        </w:rPr>
        <w:t>。</w:t>
      </w:r>
    </w:p>
    <w:p>
      <w:pPr>
        <w:widowControl/>
        <w:adjustRightInd w:val="0"/>
        <w:snapToGrid w:val="0"/>
        <w:spacing w:before="156" w:beforeLines="50" w:line="240" w:lineRule="auto"/>
        <w:ind w:firstLine="440" w:firstLineChars="200"/>
        <w:jc w:val="left"/>
        <w:rPr>
          <w:rFonts w:ascii="宋体" w:hAnsi="宋体"/>
          <w:sz w:val="22"/>
          <w:szCs w:val="22"/>
        </w:rPr>
      </w:pPr>
      <w:r>
        <w:rPr>
          <w:rFonts w:hint="eastAsia" w:ascii="宋体" w:hAnsi="宋体"/>
          <w:sz w:val="22"/>
          <w:szCs w:val="22"/>
        </w:rPr>
        <w:t>九、</w:t>
      </w:r>
      <w:r>
        <w:rPr>
          <w:rFonts w:ascii="宋体" w:hAnsi="宋体"/>
          <w:sz w:val="22"/>
          <w:szCs w:val="22"/>
        </w:rPr>
        <w:t>我单位无以下不良信用记录情形：</w:t>
      </w:r>
    </w:p>
    <w:p>
      <w:pPr>
        <w:widowControl/>
        <w:adjustRightInd w:val="0"/>
        <w:snapToGrid w:val="0"/>
        <w:spacing w:before="156" w:beforeLines="50" w:line="240" w:lineRule="auto"/>
        <w:ind w:firstLine="440" w:firstLineChars="200"/>
        <w:jc w:val="left"/>
        <w:rPr>
          <w:rFonts w:ascii="宋体" w:hAnsi="宋体"/>
          <w:sz w:val="22"/>
          <w:szCs w:val="22"/>
        </w:rPr>
      </w:pPr>
      <w:r>
        <w:rPr>
          <w:rFonts w:ascii="宋体" w:hAnsi="宋体"/>
          <w:sz w:val="22"/>
          <w:szCs w:val="22"/>
        </w:rPr>
        <w:t>1</w:t>
      </w:r>
      <w:r>
        <w:rPr>
          <w:rFonts w:hint="eastAsia" w:ascii="宋体" w:hAnsi="宋体"/>
          <w:sz w:val="22"/>
          <w:szCs w:val="22"/>
        </w:rPr>
        <w:t>、在</w:t>
      </w:r>
      <w:r>
        <w:rPr>
          <w:rFonts w:hint="eastAsia" w:ascii="宋体" w:hAnsi="宋体" w:cs="宋体"/>
          <w:sz w:val="22"/>
          <w:szCs w:val="22"/>
        </w:rPr>
        <w:t>“信用中国”网站被列入失信被执行人和重大税收违法案件当事人名单；</w:t>
      </w:r>
    </w:p>
    <w:p>
      <w:pPr>
        <w:widowControl/>
        <w:adjustRightInd w:val="0"/>
        <w:snapToGrid w:val="0"/>
        <w:spacing w:before="156" w:beforeLines="50" w:line="240" w:lineRule="auto"/>
        <w:ind w:firstLine="440" w:firstLineChars="200"/>
        <w:jc w:val="left"/>
        <w:rPr>
          <w:rFonts w:ascii="宋体" w:hAnsi="宋体"/>
          <w:sz w:val="22"/>
          <w:szCs w:val="22"/>
        </w:rPr>
      </w:pPr>
      <w:r>
        <w:rPr>
          <w:rFonts w:ascii="宋体" w:hAnsi="宋体"/>
          <w:sz w:val="22"/>
          <w:szCs w:val="22"/>
        </w:rPr>
        <w:t>2</w:t>
      </w:r>
      <w:r>
        <w:rPr>
          <w:rFonts w:hint="eastAsia" w:ascii="宋体" w:hAnsi="宋体"/>
          <w:sz w:val="22"/>
          <w:szCs w:val="22"/>
        </w:rPr>
        <w:t>、在</w:t>
      </w:r>
      <w:r>
        <w:rPr>
          <w:rFonts w:hint="eastAsia" w:ascii="宋体" w:hAnsi="宋体" w:cs="宋体"/>
          <w:sz w:val="22"/>
          <w:szCs w:val="22"/>
        </w:rPr>
        <w:t>“中国政府采购网”网站被列入政府采购严重违法失信行为记录名单；</w:t>
      </w:r>
    </w:p>
    <w:p>
      <w:pPr>
        <w:widowControl/>
        <w:adjustRightInd w:val="0"/>
        <w:snapToGrid w:val="0"/>
        <w:spacing w:before="156" w:beforeLines="50" w:line="240" w:lineRule="auto"/>
        <w:ind w:firstLine="440" w:firstLineChars="200"/>
        <w:jc w:val="left"/>
        <w:rPr>
          <w:rFonts w:ascii="宋体" w:hAnsi="宋体"/>
          <w:sz w:val="22"/>
          <w:szCs w:val="22"/>
        </w:rPr>
      </w:pPr>
      <w:r>
        <w:rPr>
          <w:rFonts w:ascii="宋体" w:hAnsi="宋体"/>
          <w:sz w:val="22"/>
          <w:szCs w:val="22"/>
        </w:rPr>
        <w:t>3</w:t>
      </w:r>
      <w:r>
        <w:rPr>
          <w:rFonts w:hint="eastAsia" w:ascii="宋体" w:hAnsi="宋体"/>
          <w:sz w:val="22"/>
          <w:szCs w:val="22"/>
        </w:rPr>
        <w:t>、</w:t>
      </w:r>
      <w:r>
        <w:rPr>
          <w:rFonts w:ascii="宋体" w:hAnsi="宋体"/>
          <w:sz w:val="22"/>
          <w:szCs w:val="22"/>
        </w:rPr>
        <w:t>不符合《政府采购法》第二十二条规定的条件。</w:t>
      </w:r>
    </w:p>
    <w:p>
      <w:pPr>
        <w:widowControl/>
        <w:adjustRightInd w:val="0"/>
        <w:snapToGrid w:val="0"/>
        <w:spacing w:before="156" w:beforeLines="50"/>
        <w:ind w:firstLine="440" w:firstLineChars="200"/>
        <w:jc w:val="left"/>
        <w:rPr>
          <w:sz w:val="22"/>
          <w:szCs w:val="22"/>
        </w:rPr>
      </w:pPr>
      <w:r>
        <w:rPr>
          <w:rFonts w:hint="eastAsia" w:ascii="宋体" w:hAnsi="宋体" w:cs="宋体"/>
          <w:sz w:val="22"/>
          <w:szCs w:val="22"/>
        </w:rPr>
        <w:t>我单位保证上述声明的事项都是真实的，如有虚假，我单位愿意承担相应的法律责任，并承担因此所造成的一切损失。</w:t>
      </w:r>
    </w:p>
    <w:p>
      <w:pPr>
        <w:widowControl/>
        <w:adjustRightInd w:val="0"/>
        <w:snapToGrid w:val="0"/>
        <w:spacing w:before="156" w:beforeLines="50"/>
        <w:jc w:val="left"/>
        <w:rPr>
          <w:rFonts w:ascii="宋体" w:hAnsi="宋体" w:cs="宋体"/>
          <w:sz w:val="22"/>
          <w:szCs w:val="22"/>
        </w:rPr>
      </w:pPr>
      <w:r>
        <w:rPr>
          <w:rFonts w:hint="eastAsia" w:ascii="宋体" w:hAnsi="宋体" w:cs="宋体"/>
          <w:sz w:val="22"/>
          <w:szCs w:val="22"/>
        </w:rPr>
        <w:t>注：第三条“良好的商业信誉”是指供应商经营状况良好，无本</w:t>
      </w:r>
      <w:r>
        <w:rPr>
          <w:rFonts w:hint="eastAsia" w:ascii="宋体" w:hAnsi="宋体"/>
          <w:sz w:val="22"/>
          <w:szCs w:val="22"/>
        </w:rPr>
        <w:t>承诺函</w:t>
      </w:r>
      <w:r>
        <w:rPr>
          <w:rFonts w:hint="eastAsia" w:ascii="宋体" w:hAnsi="宋体" w:cs="宋体"/>
          <w:sz w:val="22"/>
          <w:szCs w:val="22"/>
        </w:rPr>
        <w:t>第九条情形。</w:t>
      </w:r>
    </w:p>
    <w:p>
      <w:pPr>
        <w:widowControl/>
        <w:adjustRightInd w:val="0"/>
        <w:snapToGrid w:val="0"/>
        <w:jc w:val="left"/>
        <w:rPr>
          <w:rFonts w:ascii="宋体" w:hAnsi="宋体" w:cs="宋体"/>
          <w:kern w:val="0"/>
          <w:sz w:val="22"/>
          <w:szCs w:val="22"/>
        </w:rPr>
      </w:pPr>
      <w:r>
        <w:rPr>
          <w:rFonts w:hint="eastAsia" w:ascii="宋体" w:hAnsi="宋体" w:cs="宋体"/>
          <w:sz w:val="22"/>
          <w:szCs w:val="22"/>
        </w:rPr>
        <w:t>供应商名称（盖单位公章）：</w:t>
      </w:r>
    </w:p>
    <w:p>
      <w:pPr>
        <w:widowControl/>
        <w:adjustRightInd w:val="0"/>
        <w:snapToGrid w:val="0"/>
        <w:jc w:val="left"/>
        <w:rPr>
          <w:rFonts w:ascii="宋体" w:hAnsi="宋体" w:cs="宋体"/>
          <w:b/>
          <w:bCs/>
          <w:kern w:val="0"/>
          <w:sz w:val="22"/>
          <w:szCs w:val="22"/>
        </w:rPr>
      </w:pPr>
      <w:r>
        <w:rPr>
          <w:rFonts w:hint="eastAsia" w:ascii="宋体" w:hAnsi="宋体" w:cs="微软雅黑"/>
          <w:spacing w:val="-2"/>
          <w:kern w:val="0"/>
          <w:sz w:val="22"/>
          <w:szCs w:val="22"/>
        </w:rPr>
        <w:t>法</w:t>
      </w:r>
      <w:r>
        <w:rPr>
          <w:rFonts w:hint="eastAsia" w:ascii="宋体" w:hAnsi="宋体" w:cs="微软雅黑"/>
          <w:kern w:val="0"/>
          <w:sz w:val="22"/>
          <w:szCs w:val="22"/>
        </w:rPr>
        <w:t>定</w:t>
      </w:r>
      <w:r>
        <w:rPr>
          <w:rFonts w:hint="eastAsia" w:ascii="宋体" w:hAnsi="宋体" w:cs="微软雅黑"/>
          <w:spacing w:val="-2"/>
          <w:kern w:val="0"/>
          <w:sz w:val="22"/>
          <w:szCs w:val="22"/>
        </w:rPr>
        <w:t>代</w:t>
      </w:r>
      <w:r>
        <w:rPr>
          <w:rFonts w:hint="eastAsia" w:ascii="宋体" w:hAnsi="宋体" w:cs="微软雅黑"/>
          <w:kern w:val="0"/>
          <w:sz w:val="22"/>
          <w:szCs w:val="22"/>
        </w:rPr>
        <w:t>表</w:t>
      </w:r>
      <w:r>
        <w:rPr>
          <w:rFonts w:hint="eastAsia" w:ascii="宋体" w:hAnsi="宋体" w:cs="微软雅黑"/>
          <w:spacing w:val="-2"/>
          <w:kern w:val="0"/>
          <w:sz w:val="22"/>
          <w:szCs w:val="22"/>
        </w:rPr>
        <w:t>人</w:t>
      </w:r>
      <w:r>
        <w:rPr>
          <w:rFonts w:hint="eastAsia" w:ascii="宋体" w:hAnsi="宋体" w:cs="微软雅黑"/>
          <w:kern w:val="0"/>
          <w:sz w:val="22"/>
          <w:szCs w:val="22"/>
        </w:rPr>
        <w:t>（</w:t>
      </w:r>
      <w:r>
        <w:rPr>
          <w:rFonts w:hint="eastAsia" w:ascii="宋体" w:hAnsi="宋体" w:cs="微软雅黑"/>
          <w:spacing w:val="-2"/>
          <w:kern w:val="0"/>
          <w:sz w:val="22"/>
          <w:szCs w:val="22"/>
        </w:rPr>
        <w:t>单</w:t>
      </w:r>
      <w:r>
        <w:rPr>
          <w:rFonts w:hint="eastAsia" w:ascii="宋体" w:hAnsi="宋体" w:cs="微软雅黑"/>
          <w:kern w:val="0"/>
          <w:sz w:val="22"/>
          <w:szCs w:val="22"/>
        </w:rPr>
        <w:t>位</w:t>
      </w:r>
      <w:r>
        <w:rPr>
          <w:rFonts w:hint="eastAsia" w:ascii="宋体" w:hAnsi="宋体" w:cs="微软雅黑"/>
          <w:spacing w:val="-2"/>
          <w:kern w:val="0"/>
          <w:sz w:val="22"/>
          <w:szCs w:val="22"/>
        </w:rPr>
        <w:t>负</w:t>
      </w:r>
      <w:r>
        <w:rPr>
          <w:rFonts w:hint="eastAsia" w:ascii="宋体" w:hAnsi="宋体" w:cs="微软雅黑"/>
          <w:kern w:val="0"/>
          <w:sz w:val="22"/>
          <w:szCs w:val="22"/>
        </w:rPr>
        <w:t>责人</w:t>
      </w:r>
      <w:r>
        <w:rPr>
          <w:rFonts w:hint="eastAsia" w:ascii="宋体" w:hAnsi="宋体" w:cs="微软雅黑"/>
          <w:spacing w:val="-2"/>
          <w:kern w:val="0"/>
          <w:sz w:val="22"/>
          <w:szCs w:val="22"/>
        </w:rPr>
        <w:t>）</w:t>
      </w:r>
      <w:r>
        <w:rPr>
          <w:rFonts w:hint="eastAsia" w:ascii="宋体" w:hAnsi="宋体"/>
          <w:sz w:val="22"/>
          <w:szCs w:val="22"/>
        </w:rPr>
        <w:t>或委托代理人：</w:t>
      </w:r>
      <w:r>
        <w:rPr>
          <w:rFonts w:hint="eastAsia" w:ascii="宋体" w:hAnsi="宋体"/>
          <w:sz w:val="22"/>
          <w:szCs w:val="22"/>
          <w:u w:val="single"/>
        </w:rPr>
        <w:t xml:space="preserve">       </w:t>
      </w:r>
      <w:r>
        <w:rPr>
          <w:rFonts w:hint="eastAsia" w:ascii="宋体" w:hAnsi="宋体"/>
          <w:sz w:val="22"/>
          <w:szCs w:val="22"/>
        </w:rPr>
        <w:t>（签字或印章）</w:t>
      </w:r>
    </w:p>
    <w:p>
      <w:pPr>
        <w:widowControl/>
        <w:adjustRightInd w:val="0"/>
        <w:snapToGrid w:val="0"/>
        <w:jc w:val="left"/>
        <w:rPr>
          <w:rFonts w:hint="eastAsia" w:ascii="宋体" w:hAnsi="宋体" w:cs="宋体"/>
          <w:b/>
          <w:sz w:val="24"/>
        </w:rPr>
      </w:pPr>
      <w:r>
        <w:rPr>
          <w:rFonts w:hint="eastAsia" w:ascii="宋体" w:hAnsi="宋体" w:cs="宋体"/>
          <w:sz w:val="22"/>
          <w:szCs w:val="22"/>
        </w:rPr>
        <w:t>日期：</w:t>
      </w: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日</w:t>
      </w:r>
    </w:p>
    <w:p>
      <w:pPr>
        <w:ind w:firstLine="241" w:firstLineChars="100"/>
        <w:rPr>
          <w:rFonts w:hint="eastAsia" w:ascii="宋体" w:hAnsi="宋体" w:cs="宋体"/>
          <w:b/>
          <w:sz w:val="24"/>
        </w:rPr>
      </w:pPr>
    </w:p>
    <w:p>
      <w:pPr>
        <w:ind w:firstLine="241" w:firstLineChars="100"/>
        <w:rPr>
          <w:rFonts w:hint="eastAsia" w:ascii="宋体" w:hAnsi="宋体" w:cs="宋体"/>
          <w:b/>
          <w:sz w:val="24"/>
        </w:rPr>
      </w:pPr>
    </w:p>
    <w:p>
      <w:pPr>
        <w:ind w:firstLine="241" w:firstLineChars="100"/>
        <w:rPr>
          <w:rFonts w:ascii="宋体" w:hAnsi="宋体" w:cs="宋体"/>
          <w:b/>
          <w:sz w:val="24"/>
        </w:rPr>
      </w:pPr>
      <w:r>
        <w:rPr>
          <w:rFonts w:hint="eastAsia" w:ascii="宋体" w:hAnsi="宋体" w:cs="宋体"/>
          <w:b/>
          <w:sz w:val="24"/>
        </w:rPr>
        <w:t>附件2 </w:t>
      </w:r>
    </w:p>
    <w:p>
      <w:pPr>
        <w:adjustRightInd w:val="0"/>
        <w:snapToGrid w:val="0"/>
        <w:spacing w:line="360" w:lineRule="auto"/>
        <w:jc w:val="center"/>
        <w:rPr>
          <w:rFonts w:ascii="黑体" w:hAnsi="黑体" w:eastAsia="黑体"/>
          <w:b/>
          <w:sz w:val="28"/>
          <w:szCs w:val="28"/>
        </w:rPr>
      </w:pPr>
      <w:r>
        <w:rPr>
          <w:rFonts w:hint="eastAsia" w:ascii="黑体" w:hAnsi="黑体" w:eastAsia="黑体"/>
          <w:b/>
          <w:sz w:val="28"/>
          <w:szCs w:val="28"/>
        </w:rPr>
        <w:t>湖南省政府采购供应商资格承诺函</w:t>
      </w:r>
    </w:p>
    <w:p>
      <w:pPr>
        <w:adjustRightInd w:val="0"/>
        <w:snapToGrid w:val="0"/>
        <w:spacing w:line="360" w:lineRule="auto"/>
        <w:jc w:val="center"/>
        <w:rPr>
          <w:rFonts w:ascii="宋体" w:hAnsi="宋体" w:cs="宋体"/>
          <w:bCs/>
          <w:szCs w:val="21"/>
        </w:rPr>
      </w:pPr>
      <w:r>
        <w:rPr>
          <w:rFonts w:hint="eastAsia" w:ascii="宋体" w:hAnsi="宋体" w:cs="宋体"/>
          <w:bCs/>
          <w:szCs w:val="21"/>
        </w:rPr>
        <w:t> </w:t>
      </w:r>
    </w:p>
    <w:p>
      <w:pPr>
        <w:adjustRightInd w:val="0"/>
        <w:snapToGrid w:val="0"/>
        <w:spacing w:line="360" w:lineRule="auto"/>
        <w:ind w:firstLine="420"/>
        <w:jc w:val="left"/>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adjustRightInd w:val="0"/>
        <w:snapToGrid w:val="0"/>
        <w:spacing w:line="360" w:lineRule="auto"/>
        <w:jc w:val="left"/>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 xml:space="preserve">     按照《政府采购促进中小企业发展管理办法》（财库〔2020]46号)，本公司企业规模为：大型</w:t>
      </w:r>
      <w:r>
        <w:rPr>
          <w:rFonts w:hint="eastAsia" w:asciiTheme="minorEastAsia" w:hAnsiTheme="minorEastAsia" w:eastAsiaTheme="minorEastAsia" w:cstheme="minorEastAsia"/>
          <w:bCs/>
          <w:sz w:val="22"/>
          <w:szCs w:val="22"/>
        </w:rPr>
        <w:sym w:font="Wingdings" w:char="00A8"/>
      </w:r>
      <w:r>
        <w:rPr>
          <w:rFonts w:hint="eastAsia" w:asciiTheme="minorEastAsia" w:hAnsiTheme="minorEastAsia" w:eastAsiaTheme="minorEastAsia" w:cstheme="minorEastAsia"/>
          <w:bCs/>
          <w:sz w:val="22"/>
          <w:szCs w:val="22"/>
        </w:rPr>
        <w:t> 中型</w:t>
      </w:r>
      <w:r>
        <w:rPr>
          <w:rFonts w:hint="eastAsia" w:asciiTheme="minorEastAsia" w:hAnsiTheme="minorEastAsia" w:eastAsiaTheme="minorEastAsia" w:cstheme="minorEastAsia"/>
          <w:bCs/>
          <w:sz w:val="22"/>
          <w:szCs w:val="22"/>
        </w:rPr>
        <w:sym w:font="Wingdings" w:char="00A8"/>
      </w:r>
      <w:r>
        <w:rPr>
          <w:rFonts w:hint="eastAsia" w:asciiTheme="minorEastAsia" w:hAnsiTheme="minorEastAsia" w:eastAsiaTheme="minorEastAsia" w:cstheme="minorEastAsia"/>
          <w:bCs/>
          <w:sz w:val="22"/>
          <w:szCs w:val="22"/>
        </w:rPr>
        <w:t> 小型</w:t>
      </w:r>
      <w:r>
        <w:rPr>
          <w:rFonts w:hint="eastAsia" w:asciiTheme="minorEastAsia" w:hAnsiTheme="minorEastAsia" w:eastAsiaTheme="minorEastAsia" w:cstheme="minorEastAsia"/>
          <w:bCs/>
          <w:sz w:val="22"/>
          <w:szCs w:val="22"/>
        </w:rPr>
        <w:sym w:font="Wingdings" w:char="00A8"/>
      </w:r>
      <w:r>
        <w:rPr>
          <w:rFonts w:hint="eastAsia" w:asciiTheme="minorEastAsia" w:hAnsiTheme="minorEastAsia" w:eastAsiaTheme="minorEastAsia" w:cstheme="minorEastAsia"/>
          <w:bCs/>
          <w:sz w:val="22"/>
          <w:szCs w:val="22"/>
        </w:rPr>
        <w:t> 微型</w:t>
      </w:r>
      <w:r>
        <w:rPr>
          <w:rFonts w:hint="eastAsia" w:asciiTheme="minorEastAsia" w:hAnsiTheme="minorEastAsia" w:eastAsiaTheme="minorEastAsia" w:cstheme="minorEastAsia"/>
          <w:bCs/>
          <w:sz w:val="22"/>
          <w:szCs w:val="22"/>
        </w:rPr>
        <w:sym w:font="Wingdings" w:char="00A8"/>
      </w:r>
      <w:r>
        <w:rPr>
          <w:rFonts w:hint="eastAsia" w:asciiTheme="minorEastAsia" w:hAnsiTheme="minorEastAsia" w:eastAsiaTheme="minorEastAsia" w:cstheme="minorEastAsia"/>
          <w:bCs/>
          <w:sz w:val="22"/>
          <w:szCs w:val="22"/>
        </w:rPr>
        <w:t> </w:t>
      </w:r>
    </w:p>
    <w:p>
      <w:pPr>
        <w:adjustRightInd w:val="0"/>
        <w:snapToGrid w:val="0"/>
        <w:spacing w:line="360" w:lineRule="auto"/>
        <w:jc w:val="left"/>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 xml:space="preserve">     </w:t>
      </w:r>
      <w:r>
        <w:rPr>
          <w:rFonts w:hint="eastAsia" w:asciiTheme="minorEastAsia" w:hAnsiTheme="minorEastAsia" w:eastAsiaTheme="minorEastAsia" w:cstheme="minorEastAsia"/>
          <w:bCs/>
          <w:sz w:val="22"/>
          <w:szCs w:val="22"/>
        </w:rPr>
        <w:sym w:font="Wingdings" w:char="00A8"/>
      </w:r>
      <w:r>
        <w:rPr>
          <w:rFonts w:hint="eastAsia" w:asciiTheme="minorEastAsia" w:hAnsiTheme="minorEastAsia" w:eastAsiaTheme="minorEastAsia" w:cstheme="minorEastAsia"/>
          <w:bCs/>
          <w:sz w:val="22"/>
          <w:szCs w:val="22"/>
        </w:rPr>
        <w:t>本公司自愿入驻湖南省政府采购电子卖场，遵守《湖南省政府采购电子卖场管理办法》（湘财购〔2019]27号），如违反承诺，同意金融机构将增信保证划缴国库（非电子卖场采购活动项目不需勾选）。</w:t>
      </w:r>
    </w:p>
    <w:p>
      <w:pPr>
        <w:adjustRightInd w:val="0"/>
        <w:snapToGrid w:val="0"/>
        <w:spacing w:line="360" w:lineRule="auto"/>
        <w:jc w:val="center"/>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 </w:t>
      </w:r>
    </w:p>
    <w:p>
      <w:pPr>
        <w:adjustRightInd w:val="0"/>
        <w:snapToGrid w:val="0"/>
        <w:spacing w:line="360" w:lineRule="auto"/>
        <w:jc w:val="center"/>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 xml:space="preserve">                                               公司（单位）名称（盖章）</w:t>
      </w:r>
    </w:p>
    <w:p>
      <w:pPr>
        <w:adjustRightInd w:val="0"/>
        <w:snapToGrid w:val="0"/>
        <w:spacing w:line="360" w:lineRule="auto"/>
        <w:jc w:val="center"/>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 </w:t>
      </w:r>
    </w:p>
    <w:p>
      <w:pPr>
        <w:adjustRightInd w:val="0"/>
        <w:snapToGrid w:val="0"/>
        <w:spacing w:line="360" w:lineRule="auto"/>
        <w:jc w:val="center"/>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 xml:space="preserve">                                                  年    月   日</w:t>
      </w:r>
    </w:p>
    <w:p>
      <w:pPr>
        <w:adjustRightInd w:val="0"/>
        <w:snapToGrid w:val="0"/>
        <w:spacing w:line="360" w:lineRule="auto"/>
        <w:jc w:val="center"/>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 </w:t>
      </w:r>
    </w:p>
    <w:p>
      <w:pPr>
        <w:adjustRightInd w:val="0"/>
        <w:snapToGrid w:val="0"/>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机构代码、注册登记机构、日期、有效期、注册资本、地址、经济行业、经济性质</w:t>
      </w:r>
    </w:p>
    <w:p>
      <w:pPr>
        <w:adjustRightInd w:val="0"/>
        <w:snapToGrid w:val="0"/>
        <w:spacing w:line="360" w:lineRule="auto"/>
        <w:jc w:val="center"/>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 </w:t>
      </w:r>
    </w:p>
    <w:p>
      <w:pPr>
        <w:adjustRightInd w:val="0"/>
        <w:snapToGrid w:val="0"/>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法定代表人（负责人）姓名（签字）、身份证号、手机号：</w:t>
      </w:r>
    </w:p>
    <w:p>
      <w:pPr>
        <w:adjustRightInd w:val="0"/>
        <w:snapToGrid w:val="0"/>
        <w:spacing w:line="360" w:lineRule="auto"/>
        <w:jc w:val="center"/>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 </w:t>
      </w:r>
    </w:p>
    <w:p>
      <w:pPr>
        <w:adjustRightInd w:val="0"/>
        <w:snapToGrid w:val="0"/>
        <w:spacing w:line="360" w:lineRule="auto"/>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授权代表人姓名（签字）、身份证号、手机号：</w:t>
      </w:r>
    </w:p>
    <w:p>
      <w:pPr>
        <w:pStyle w:val="17"/>
        <w:widowControl/>
        <w:tabs>
          <w:tab w:val="left" w:pos="435"/>
        </w:tabs>
        <w:spacing w:beforeAutospacing="0" w:afterAutospacing="0" w:line="480" w:lineRule="atLeast"/>
        <w:textAlignment w:val="baseline"/>
        <w:rPr>
          <w:rFonts w:asciiTheme="minorEastAsia" w:hAnsiTheme="minorEastAsia" w:eastAsiaTheme="minorEastAsia" w:cstheme="minorEastAsia"/>
          <w:color w:val="0000FF"/>
          <w:sz w:val="32"/>
          <w:szCs w:val="32"/>
          <w:shd w:val="clear" w:color="auto" w:fill="FFFFFF"/>
        </w:rPr>
      </w:pPr>
    </w:p>
    <w:p>
      <w:pPr>
        <w:snapToGrid w:val="0"/>
        <w:jc w:val="center"/>
        <w:rPr>
          <w:rFonts w:hint="eastAsia" w:ascii="宋体" w:hAnsi="宋体" w:eastAsia="宋体" w:cs="宋体"/>
          <w:b/>
          <w:kern w:val="0"/>
          <w:sz w:val="32"/>
          <w:szCs w:val="32"/>
        </w:rPr>
      </w:pPr>
    </w:p>
    <w:p>
      <w:pPr>
        <w:snapToGrid w:val="0"/>
        <w:jc w:val="center"/>
        <w:rPr>
          <w:rFonts w:hint="eastAsia" w:ascii="宋体" w:hAnsi="宋体" w:eastAsia="宋体" w:cs="宋体"/>
          <w:b/>
          <w:kern w:val="0"/>
          <w:sz w:val="32"/>
          <w:szCs w:val="32"/>
        </w:rPr>
      </w:pPr>
    </w:p>
    <w:p>
      <w:pPr>
        <w:snapToGrid w:val="0"/>
        <w:jc w:val="center"/>
        <w:rPr>
          <w:rFonts w:hint="eastAsia" w:ascii="宋体" w:hAnsi="宋体" w:eastAsia="宋体" w:cs="宋体"/>
          <w:b/>
          <w:kern w:val="0"/>
          <w:sz w:val="32"/>
          <w:szCs w:val="32"/>
        </w:rPr>
      </w:pPr>
    </w:p>
    <w:p>
      <w:pPr>
        <w:snapToGrid w:val="0"/>
        <w:jc w:val="center"/>
        <w:rPr>
          <w:rFonts w:hint="eastAsia" w:ascii="宋体" w:hAnsi="宋体" w:eastAsia="宋体" w:cs="宋体"/>
          <w:b/>
          <w:kern w:val="0"/>
          <w:sz w:val="32"/>
          <w:szCs w:val="32"/>
        </w:rPr>
      </w:pPr>
    </w:p>
    <w:p>
      <w:pPr>
        <w:snapToGrid w:val="0"/>
        <w:jc w:val="center"/>
        <w:rPr>
          <w:rFonts w:hint="eastAsia" w:ascii="宋体" w:hAnsi="宋体" w:eastAsia="宋体" w:cs="宋体"/>
          <w:b/>
          <w:kern w:val="0"/>
          <w:sz w:val="32"/>
          <w:szCs w:val="32"/>
        </w:rPr>
      </w:pPr>
    </w:p>
    <w:p>
      <w:pPr>
        <w:snapToGrid w:val="0"/>
        <w:jc w:val="center"/>
        <w:rPr>
          <w:rFonts w:hint="eastAsia" w:ascii="宋体" w:hAnsi="宋体" w:eastAsia="宋体" w:cs="宋体"/>
          <w:b/>
          <w:kern w:val="0"/>
          <w:sz w:val="32"/>
          <w:szCs w:val="32"/>
        </w:rPr>
      </w:pPr>
    </w:p>
    <w:p>
      <w:pPr>
        <w:snapToGrid w:val="0"/>
        <w:jc w:val="center"/>
        <w:rPr>
          <w:rFonts w:hint="eastAsia" w:ascii="宋体" w:hAnsi="宋体" w:eastAsia="宋体" w:cs="宋体"/>
          <w:b/>
          <w:kern w:val="0"/>
          <w:sz w:val="32"/>
          <w:szCs w:val="32"/>
        </w:rPr>
      </w:pPr>
    </w:p>
    <w:p>
      <w:pPr>
        <w:snapToGrid w:val="0"/>
        <w:jc w:val="center"/>
        <w:rPr>
          <w:rFonts w:hint="eastAsia" w:ascii="宋体" w:hAnsi="宋体" w:eastAsia="宋体" w:cs="宋体"/>
          <w:b/>
          <w:kern w:val="0"/>
          <w:sz w:val="32"/>
          <w:szCs w:val="32"/>
        </w:rPr>
      </w:pPr>
    </w:p>
    <w:p>
      <w:pPr>
        <w:snapToGrid w:val="0"/>
        <w:jc w:val="center"/>
        <w:rPr>
          <w:rFonts w:hint="eastAsia" w:ascii="宋体" w:hAnsi="宋体" w:eastAsia="宋体" w:cs="宋体"/>
          <w:b/>
          <w:kern w:val="0"/>
          <w:sz w:val="32"/>
          <w:szCs w:val="32"/>
        </w:rPr>
      </w:pPr>
    </w:p>
    <w:p>
      <w:pPr>
        <w:ind w:firstLine="241" w:firstLineChars="100"/>
        <w:rPr>
          <w:rFonts w:hint="eastAsia" w:ascii="宋体" w:hAnsi="宋体" w:cs="宋体"/>
          <w:b/>
          <w:sz w:val="24"/>
        </w:rPr>
      </w:pPr>
    </w:p>
    <w:p>
      <w:pPr>
        <w:ind w:firstLine="241" w:firstLineChars="100"/>
        <w:rPr>
          <w:rFonts w:hint="eastAsia" w:ascii="宋体" w:hAnsi="宋体" w:cs="宋体"/>
          <w:b/>
          <w:sz w:val="24"/>
        </w:rPr>
      </w:pPr>
    </w:p>
    <w:p>
      <w:pPr>
        <w:ind w:firstLine="241" w:firstLineChars="100"/>
        <w:rPr>
          <w:rFonts w:ascii="宋体" w:hAnsi="宋体" w:cs="宋体"/>
          <w:b/>
          <w:sz w:val="24"/>
        </w:rPr>
      </w:pPr>
      <w:r>
        <w:rPr>
          <w:rFonts w:hint="eastAsia" w:ascii="宋体" w:hAnsi="宋体" w:cs="宋体"/>
          <w:b/>
          <w:sz w:val="24"/>
        </w:rPr>
        <w:t>附件</w:t>
      </w:r>
      <w:r>
        <w:rPr>
          <w:rFonts w:hint="eastAsia" w:ascii="宋体" w:hAnsi="宋体" w:cs="宋体"/>
          <w:b/>
          <w:sz w:val="24"/>
          <w:lang w:val="en-US" w:eastAsia="zh-CN"/>
        </w:rPr>
        <w:t>3</w:t>
      </w:r>
      <w:r>
        <w:rPr>
          <w:rFonts w:hint="eastAsia" w:ascii="宋体" w:hAnsi="宋体" w:cs="宋体"/>
          <w:b/>
          <w:sz w:val="24"/>
        </w:rPr>
        <w:t> </w:t>
      </w:r>
    </w:p>
    <w:p>
      <w:pPr>
        <w:snapToGrid w:val="0"/>
        <w:jc w:val="center"/>
        <w:rPr>
          <w:rFonts w:ascii="宋体" w:hAnsi="宋体" w:eastAsia="宋体" w:cs="宋体"/>
          <w:bCs/>
          <w:sz w:val="32"/>
          <w:szCs w:val="32"/>
        </w:rPr>
      </w:pPr>
      <w:r>
        <w:rPr>
          <w:rFonts w:hint="eastAsia" w:ascii="宋体" w:hAnsi="宋体" w:eastAsia="宋体" w:cs="宋体"/>
          <w:b/>
          <w:kern w:val="0"/>
          <w:sz w:val="32"/>
          <w:szCs w:val="32"/>
        </w:rPr>
        <w:t>安全文明施工承诺函</w:t>
      </w:r>
      <w:r>
        <w:rPr>
          <w:rFonts w:hint="eastAsia" w:ascii="宋体" w:hAnsi="宋体" w:eastAsia="宋体" w:cs="宋体"/>
          <w:bCs/>
          <w:kern w:val="0"/>
          <w:sz w:val="32"/>
          <w:szCs w:val="32"/>
        </w:rPr>
        <w:t xml:space="preserve"> </w:t>
      </w:r>
      <w:r>
        <w:rPr>
          <w:rFonts w:hint="eastAsia" w:ascii="宋体" w:hAnsi="宋体" w:eastAsia="宋体" w:cs="宋体"/>
          <w:bCs/>
          <w:sz w:val="32"/>
          <w:szCs w:val="32"/>
        </w:rPr>
        <w:t xml:space="preserve"> </w:t>
      </w:r>
    </w:p>
    <w:p>
      <w:pPr>
        <w:snapToGrid w:val="0"/>
        <w:rPr>
          <w:b/>
          <w:bCs/>
          <w:kern w:val="44"/>
          <w:sz w:val="24"/>
          <w:szCs w:val="24"/>
        </w:rPr>
      </w:pPr>
    </w:p>
    <w:p>
      <w:pPr>
        <w:snapToGrid w:val="0"/>
        <w:spacing w:line="340" w:lineRule="exact"/>
        <w:rPr>
          <w:rFonts w:hint="eastAsia" w:ascii="宋体" w:hAnsi="宋体" w:eastAsia="宋体" w:cs="宋体"/>
          <w:bCs/>
          <w:sz w:val="24"/>
          <w:szCs w:val="24"/>
        </w:rPr>
      </w:pPr>
      <w:r>
        <w:rPr>
          <w:rFonts w:hint="eastAsia" w:ascii="宋体" w:hAnsi="宋体" w:eastAsia="宋体" w:cs="宋体"/>
          <w:bCs/>
          <w:sz w:val="24"/>
          <w:szCs w:val="24"/>
        </w:rPr>
        <w:t xml:space="preserve"> </w:t>
      </w:r>
    </w:p>
    <w:p>
      <w:pPr>
        <w:snapToGrid w:val="0"/>
        <w:spacing w:line="340" w:lineRule="exact"/>
        <w:rPr>
          <w:rFonts w:ascii="宋体" w:hAnsi="宋体" w:eastAsia="宋体" w:cs="宋体"/>
          <w:bCs/>
          <w:sz w:val="24"/>
          <w:szCs w:val="24"/>
        </w:rPr>
      </w:pPr>
      <w:r>
        <w:rPr>
          <w:rFonts w:hint="eastAsia" w:ascii="宋体" w:hAnsi="宋体" w:eastAsia="宋体" w:cs="宋体"/>
          <w:bCs/>
          <w:sz w:val="24"/>
          <w:szCs w:val="24"/>
        </w:rPr>
        <w:t>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（招标人名称）</w:t>
      </w:r>
    </w:p>
    <w:p>
      <w:pPr>
        <w:snapToGrid w:val="0"/>
        <w:spacing w:line="340" w:lineRule="exact"/>
        <w:ind w:firstLine="480" w:firstLineChars="200"/>
        <w:rPr>
          <w:rFonts w:ascii="宋体" w:hAnsi="宋体" w:eastAsia="宋体" w:cs="宋体"/>
          <w:bCs/>
          <w:sz w:val="24"/>
          <w:szCs w:val="24"/>
        </w:rPr>
      </w:pPr>
      <w:r>
        <w:rPr>
          <w:rFonts w:hint="eastAsia" w:ascii="宋体" w:hAnsi="宋体" w:eastAsia="宋体" w:cs="宋体"/>
          <w:bCs/>
          <w:sz w:val="24"/>
          <w:szCs w:val="24"/>
        </w:rPr>
        <w:t xml:space="preserve"> 在接到贵医院的招标文件后，我司将按照招标文件的范围和要求结合我司的实际情况和有关合同条件、工期、质量、安全文明施工、保修等方面的事宜对招标人承诺如下： </w:t>
      </w:r>
    </w:p>
    <w:p>
      <w:pPr>
        <w:snapToGrid w:val="0"/>
        <w:spacing w:line="340" w:lineRule="exact"/>
        <w:ind w:firstLine="240" w:firstLineChars="100"/>
        <w:rPr>
          <w:rFonts w:ascii="宋体" w:hAnsi="宋体" w:eastAsia="宋体" w:cs="宋体"/>
          <w:bCs/>
          <w:sz w:val="24"/>
          <w:szCs w:val="24"/>
        </w:rPr>
      </w:pPr>
      <w:r>
        <w:rPr>
          <w:rFonts w:hint="eastAsia" w:ascii="宋体" w:hAnsi="宋体" w:eastAsia="宋体" w:cs="宋体"/>
          <w:bCs/>
          <w:sz w:val="24"/>
          <w:szCs w:val="24"/>
        </w:rPr>
        <w:t xml:space="preserve">  一、对合同条件的承诺:承认并接受贵方《招标文件》的要求和合同条件的约束; </w:t>
      </w:r>
    </w:p>
    <w:p>
      <w:pPr>
        <w:snapToGrid w:val="0"/>
        <w:spacing w:line="340" w:lineRule="exact"/>
        <w:ind w:firstLine="240" w:firstLineChars="100"/>
        <w:rPr>
          <w:rFonts w:ascii="宋体" w:hAnsi="宋体" w:eastAsia="宋体" w:cs="宋体"/>
          <w:bCs/>
          <w:sz w:val="24"/>
          <w:szCs w:val="24"/>
        </w:rPr>
      </w:pPr>
      <w:r>
        <w:rPr>
          <w:rFonts w:hint="eastAsia" w:ascii="宋体" w:hAnsi="宋体" w:eastAsia="宋体" w:cs="宋体"/>
          <w:bCs/>
          <w:sz w:val="24"/>
          <w:szCs w:val="24"/>
        </w:rPr>
        <w:t xml:space="preserve">  二、我司保证在接到修缮任务后，及时完成工作；</w:t>
      </w:r>
    </w:p>
    <w:p>
      <w:pPr>
        <w:snapToGrid w:val="0"/>
        <w:spacing w:line="340" w:lineRule="exact"/>
        <w:ind w:firstLine="240" w:firstLineChars="100"/>
        <w:rPr>
          <w:rFonts w:ascii="宋体" w:hAnsi="宋体" w:eastAsia="宋体" w:cs="宋体"/>
          <w:bCs/>
          <w:sz w:val="24"/>
          <w:szCs w:val="24"/>
        </w:rPr>
      </w:pPr>
      <w:r>
        <w:rPr>
          <w:rFonts w:hint="eastAsia" w:ascii="宋体" w:hAnsi="宋体" w:eastAsia="宋体" w:cs="宋体"/>
          <w:bCs/>
          <w:sz w:val="24"/>
          <w:szCs w:val="24"/>
        </w:rPr>
        <w:t xml:space="preserve">  三、修缮质量承诺：保证按照招标文件的技术要求和质量要求进行施工，确保达到合格标准；</w:t>
      </w:r>
    </w:p>
    <w:p>
      <w:pPr>
        <w:snapToGrid w:val="0"/>
        <w:spacing w:line="340" w:lineRule="exact"/>
        <w:ind w:firstLine="480" w:firstLineChars="200"/>
        <w:rPr>
          <w:rFonts w:ascii="宋体" w:hAnsi="宋体" w:eastAsia="宋体" w:cs="宋体"/>
          <w:bCs/>
          <w:sz w:val="24"/>
          <w:szCs w:val="24"/>
        </w:rPr>
      </w:pPr>
      <w:r>
        <w:rPr>
          <w:rFonts w:hint="eastAsia" w:ascii="宋体" w:hAnsi="宋体" w:eastAsia="宋体" w:cs="宋体"/>
          <w:bCs/>
          <w:sz w:val="24"/>
          <w:szCs w:val="24"/>
        </w:rPr>
        <w:t>四、安全文明施工承诺：严格遵守《中华人民共和国安全生产法》、《建筑工程安全生产管理条例》、《安全生产许可证条例》等法律法规，确保无重大责任事故发生，做到安全文明施工工地：</w:t>
      </w:r>
    </w:p>
    <w:p>
      <w:pPr>
        <w:snapToGrid w:val="0"/>
        <w:spacing w:line="340" w:lineRule="exact"/>
        <w:ind w:firstLine="480" w:firstLineChars="200"/>
        <w:rPr>
          <w:rFonts w:ascii="宋体" w:hAnsi="宋体" w:eastAsia="宋体" w:cs="宋体"/>
          <w:bCs/>
          <w:sz w:val="24"/>
          <w:szCs w:val="24"/>
        </w:rPr>
      </w:pPr>
      <w:r>
        <w:rPr>
          <w:rFonts w:hint="eastAsia" w:ascii="宋体" w:hAnsi="宋体" w:eastAsia="宋体" w:cs="宋体"/>
          <w:bCs/>
          <w:sz w:val="24"/>
          <w:szCs w:val="24"/>
        </w:rPr>
        <w:t>1、施工现场围挡、标语整齐，按规范要求设置；现场布局合理整洁，场内道路保证畅通；各种材料应堆放整齐，施工垃圾定点堆放，及时清运。</w:t>
      </w:r>
    </w:p>
    <w:p>
      <w:pPr>
        <w:snapToGrid w:val="0"/>
        <w:spacing w:line="340" w:lineRule="exact"/>
        <w:ind w:firstLine="480" w:firstLineChars="200"/>
        <w:rPr>
          <w:rFonts w:ascii="宋体" w:hAnsi="宋体" w:eastAsia="宋体" w:cs="宋体"/>
          <w:bCs/>
          <w:sz w:val="24"/>
          <w:szCs w:val="24"/>
        </w:rPr>
      </w:pPr>
      <w:r>
        <w:rPr>
          <w:rFonts w:hint="eastAsia" w:ascii="宋体" w:hAnsi="宋体" w:eastAsia="宋体" w:cs="宋体"/>
          <w:bCs/>
          <w:sz w:val="24"/>
          <w:szCs w:val="24"/>
        </w:rPr>
        <w:t>2、施工时控制噪声、照明、扬尘，避免扰民，绿色施工。  　　</w:t>
      </w:r>
    </w:p>
    <w:p>
      <w:pPr>
        <w:snapToGrid w:val="0"/>
        <w:spacing w:line="340" w:lineRule="exact"/>
        <w:ind w:firstLine="480" w:firstLineChars="200"/>
        <w:rPr>
          <w:rFonts w:ascii="宋体" w:hAnsi="宋体" w:eastAsia="宋体" w:cs="宋体"/>
          <w:bCs/>
          <w:sz w:val="24"/>
          <w:szCs w:val="24"/>
        </w:rPr>
      </w:pPr>
      <w:r>
        <w:rPr>
          <w:rFonts w:hint="eastAsia" w:ascii="宋体" w:hAnsi="宋体" w:eastAsia="宋体" w:cs="宋体"/>
          <w:bCs/>
          <w:sz w:val="24"/>
          <w:szCs w:val="24"/>
        </w:rPr>
        <w:t>3、施工车辆进出医院时，安全、缓速行驶，大型机械进出场地提前和建设单位协商；必须封路施工时，征得建设单位同意，并在路口设置明显的提示标志。</w:t>
      </w:r>
    </w:p>
    <w:p>
      <w:pPr>
        <w:snapToGrid w:val="0"/>
        <w:spacing w:line="340" w:lineRule="exact"/>
        <w:ind w:firstLine="480" w:firstLineChars="200"/>
        <w:rPr>
          <w:rFonts w:ascii="宋体" w:hAnsi="宋体" w:eastAsia="宋体" w:cs="宋体"/>
          <w:bCs/>
          <w:sz w:val="24"/>
          <w:szCs w:val="24"/>
        </w:rPr>
      </w:pPr>
      <w:r>
        <w:rPr>
          <w:rFonts w:hint="eastAsia" w:ascii="宋体" w:hAnsi="宋体" w:eastAsia="宋体" w:cs="宋体"/>
          <w:bCs/>
          <w:sz w:val="24"/>
          <w:szCs w:val="24"/>
        </w:rPr>
        <w:t>4、施工现场临时用电符合《施工现场临时用电安全技术规范》。  　　</w:t>
      </w:r>
    </w:p>
    <w:p>
      <w:pPr>
        <w:snapToGrid w:val="0"/>
        <w:spacing w:line="340" w:lineRule="exact"/>
        <w:ind w:firstLine="480" w:firstLineChars="200"/>
        <w:rPr>
          <w:rFonts w:ascii="宋体" w:hAnsi="宋体" w:eastAsia="宋体" w:cs="宋体"/>
          <w:bCs/>
          <w:sz w:val="24"/>
          <w:szCs w:val="24"/>
        </w:rPr>
      </w:pPr>
      <w:r>
        <w:rPr>
          <w:rFonts w:hint="eastAsia" w:ascii="宋体" w:hAnsi="宋体" w:eastAsia="宋体" w:cs="宋体"/>
          <w:bCs/>
          <w:sz w:val="24"/>
          <w:szCs w:val="24"/>
        </w:rPr>
        <w:t>5、现场消火栓及其他消防器材配备齐全、位置合理，有明显的警示标志，保证消防道路畅通；剧毒、易燃易爆物品及施工动火有专人负责管理。  　　</w:t>
      </w:r>
    </w:p>
    <w:p>
      <w:pPr>
        <w:snapToGrid w:val="0"/>
        <w:spacing w:line="340" w:lineRule="exact"/>
        <w:ind w:firstLine="480" w:firstLineChars="200"/>
        <w:rPr>
          <w:rFonts w:ascii="宋体" w:hAnsi="宋体" w:eastAsia="宋体" w:cs="宋体"/>
          <w:bCs/>
          <w:sz w:val="24"/>
          <w:szCs w:val="24"/>
        </w:rPr>
      </w:pPr>
      <w:r>
        <w:rPr>
          <w:rFonts w:hint="eastAsia" w:ascii="宋体" w:hAnsi="宋体" w:eastAsia="宋体" w:cs="宋体"/>
          <w:bCs/>
          <w:sz w:val="24"/>
          <w:szCs w:val="24"/>
        </w:rPr>
        <w:t>6、现场施工人员统一着装、佩带胸卡，严禁闲杂人员进入施工现场，进入施工现场佩带安全帽。</w:t>
      </w:r>
    </w:p>
    <w:p>
      <w:pPr>
        <w:snapToGrid w:val="0"/>
        <w:spacing w:line="340" w:lineRule="exact"/>
        <w:ind w:firstLine="480" w:firstLineChars="200"/>
        <w:rPr>
          <w:rFonts w:ascii="宋体" w:hAnsi="宋体" w:eastAsia="宋体" w:cs="宋体"/>
          <w:bCs/>
          <w:sz w:val="24"/>
          <w:szCs w:val="24"/>
        </w:rPr>
      </w:pPr>
      <w:r>
        <w:rPr>
          <w:rFonts w:hint="eastAsia" w:ascii="宋体" w:hAnsi="宋体" w:eastAsia="宋体" w:cs="宋体"/>
          <w:bCs/>
          <w:sz w:val="24"/>
          <w:szCs w:val="24"/>
        </w:rPr>
        <w:t>7、施工现场派专人负责安全、文明施工的管理人员，定期检查，发现问题及时整改；对建设单位提出的其他有关安全、文明施工等方面问题积极配合，认真履行。</w:t>
      </w:r>
    </w:p>
    <w:p>
      <w:pPr>
        <w:snapToGrid w:val="0"/>
        <w:spacing w:line="340" w:lineRule="exact"/>
        <w:ind w:firstLine="480" w:firstLineChars="200"/>
        <w:rPr>
          <w:rFonts w:ascii="宋体" w:hAnsi="宋体" w:eastAsia="宋体" w:cs="宋体"/>
          <w:bCs/>
          <w:sz w:val="24"/>
          <w:szCs w:val="24"/>
        </w:rPr>
      </w:pPr>
      <w:r>
        <w:rPr>
          <w:rFonts w:hint="eastAsia" w:ascii="宋体" w:hAnsi="宋体" w:eastAsia="宋体" w:cs="宋体"/>
          <w:bCs/>
          <w:sz w:val="24"/>
          <w:szCs w:val="24"/>
        </w:rPr>
        <w:t>8、保证安全、文明施工，做好防护措施。如因我方原因发生安全、质量事故，造成人身伤害或财产损失，由我方承担全部责任。</w:t>
      </w:r>
    </w:p>
    <w:p>
      <w:pPr>
        <w:snapToGrid w:val="0"/>
        <w:spacing w:line="340" w:lineRule="exact"/>
        <w:ind w:firstLine="480" w:firstLineChars="200"/>
        <w:rPr>
          <w:rFonts w:ascii="宋体" w:hAnsi="宋体" w:eastAsia="宋体" w:cs="宋体"/>
          <w:bCs/>
          <w:sz w:val="24"/>
          <w:szCs w:val="24"/>
        </w:rPr>
      </w:pPr>
      <w:r>
        <w:rPr>
          <w:rFonts w:hint="eastAsia" w:ascii="宋体" w:hAnsi="宋体" w:eastAsia="宋体" w:cs="宋体"/>
          <w:bCs/>
          <w:sz w:val="24"/>
          <w:szCs w:val="24"/>
        </w:rPr>
        <w:t>9、保证做好环境保护措施。 　</w:t>
      </w:r>
    </w:p>
    <w:p>
      <w:pPr>
        <w:pStyle w:val="17"/>
        <w:widowControl/>
        <w:snapToGrid w:val="0"/>
        <w:spacing w:beforeAutospacing="0" w:afterAutospacing="0" w:line="340" w:lineRule="exact"/>
        <w:ind w:firstLine="480" w:firstLineChars="200"/>
        <w:rPr>
          <w:rFonts w:ascii="宋体" w:hAnsi="宋体" w:eastAsia="宋体" w:cs="宋体"/>
          <w:bCs/>
          <w:sz w:val="24"/>
          <w:szCs w:val="24"/>
        </w:rPr>
      </w:pPr>
      <w:r>
        <w:rPr>
          <w:rFonts w:hint="eastAsia" w:ascii="宋体" w:hAnsi="宋体" w:eastAsia="宋体" w:cs="宋体"/>
          <w:bCs/>
          <w:sz w:val="24"/>
          <w:szCs w:val="24"/>
        </w:rPr>
        <w:t>五、保证不拖欠民工工资，如有拖欠，所有法律、民事、经济责任由我方承担；</w:t>
      </w:r>
    </w:p>
    <w:p>
      <w:pPr>
        <w:pStyle w:val="17"/>
        <w:widowControl/>
        <w:snapToGrid w:val="0"/>
        <w:spacing w:beforeAutospacing="0" w:afterAutospacing="0" w:line="340" w:lineRule="exact"/>
        <w:ind w:firstLine="480" w:firstLineChars="200"/>
        <w:rPr>
          <w:rFonts w:ascii="宋体" w:hAnsi="宋体" w:eastAsia="宋体" w:cs="宋体"/>
          <w:bCs/>
          <w:sz w:val="24"/>
          <w:szCs w:val="24"/>
        </w:rPr>
      </w:pPr>
      <w:r>
        <w:rPr>
          <w:rFonts w:hint="eastAsia" w:ascii="宋体" w:hAnsi="宋体" w:eastAsia="宋体" w:cs="宋体"/>
          <w:bCs/>
          <w:sz w:val="24"/>
          <w:szCs w:val="24"/>
        </w:rPr>
        <w:t>六、竣工验收后，保证按照医院审计部门审定的《零星修缮服务项目清单》结算；</w:t>
      </w:r>
    </w:p>
    <w:p>
      <w:pPr>
        <w:snapToGrid w:val="0"/>
        <w:spacing w:line="340" w:lineRule="exact"/>
        <w:ind w:firstLine="480" w:firstLineChars="200"/>
        <w:rPr>
          <w:rFonts w:ascii="宋体" w:hAnsi="宋体" w:eastAsia="宋体" w:cs="宋体"/>
          <w:bCs/>
          <w:sz w:val="24"/>
          <w:szCs w:val="24"/>
        </w:rPr>
      </w:pPr>
      <w:r>
        <w:rPr>
          <w:rFonts w:hint="eastAsia" w:ascii="宋体" w:hAnsi="宋体" w:eastAsia="宋体" w:cs="宋体"/>
          <w:bCs/>
          <w:sz w:val="24"/>
          <w:szCs w:val="24"/>
        </w:rPr>
        <w:t xml:space="preserve">七、保修承诺：我司承诺在法定保修期内，对本工程的任何质量缺陷及由此造成的后果负责并按合同约定及时履行保修义务。 </w:t>
      </w:r>
    </w:p>
    <w:p>
      <w:pPr>
        <w:snapToGrid w:val="0"/>
        <w:spacing w:line="340" w:lineRule="exact"/>
        <w:ind w:firstLine="2400" w:firstLineChars="1000"/>
        <w:rPr>
          <w:rFonts w:ascii="宋体" w:hAnsi="宋体" w:eastAsia="宋体" w:cs="宋体"/>
          <w:bCs/>
          <w:sz w:val="24"/>
          <w:szCs w:val="24"/>
        </w:rPr>
      </w:pPr>
    </w:p>
    <w:p>
      <w:pPr>
        <w:snapToGrid w:val="0"/>
        <w:spacing w:line="340" w:lineRule="exact"/>
        <w:rPr>
          <w:rFonts w:ascii="宋体" w:hAnsi="宋体" w:eastAsia="宋体" w:cs="宋体"/>
          <w:bCs/>
          <w:sz w:val="24"/>
          <w:szCs w:val="24"/>
        </w:rPr>
      </w:pPr>
    </w:p>
    <w:p>
      <w:pPr>
        <w:snapToGrid w:val="0"/>
        <w:spacing w:line="340" w:lineRule="exact"/>
        <w:ind w:firstLine="4560" w:firstLineChars="1900"/>
        <w:rPr>
          <w:rFonts w:ascii="宋体" w:hAnsi="宋体" w:eastAsia="宋体" w:cs="宋体"/>
          <w:bCs/>
          <w:sz w:val="24"/>
          <w:szCs w:val="24"/>
        </w:rPr>
      </w:pPr>
      <w:r>
        <w:rPr>
          <w:rFonts w:hint="eastAsia" w:ascii="宋体" w:hAnsi="宋体" w:eastAsia="宋体" w:cs="宋体"/>
          <w:bCs/>
          <w:sz w:val="24"/>
          <w:szCs w:val="24"/>
        </w:rPr>
        <w:t>承诺单位（盖章）:</w:t>
      </w:r>
    </w:p>
    <w:p>
      <w:pPr>
        <w:snapToGrid w:val="0"/>
        <w:spacing w:line="340" w:lineRule="exact"/>
        <w:ind w:firstLine="4560" w:firstLineChars="1900"/>
        <w:rPr>
          <w:rFonts w:ascii="宋体" w:hAnsi="宋体" w:eastAsia="宋体" w:cs="宋体"/>
          <w:bCs/>
          <w:sz w:val="24"/>
          <w:szCs w:val="24"/>
        </w:rPr>
      </w:pPr>
      <w:r>
        <w:rPr>
          <w:rFonts w:hint="eastAsia" w:ascii="宋体" w:hAnsi="宋体" w:eastAsia="宋体" w:cs="宋体"/>
          <w:bCs/>
          <w:sz w:val="24"/>
          <w:szCs w:val="24"/>
        </w:rPr>
        <w:t>日期:    年   月    日</w:t>
      </w:r>
    </w:p>
    <w:p>
      <w:pPr>
        <w:snapToGrid w:val="0"/>
        <w:rPr>
          <w:rFonts w:ascii="宋体" w:hAnsi="宋体" w:eastAsia="宋体" w:cs="宋体"/>
          <w:bCs/>
          <w:sz w:val="24"/>
          <w:szCs w:val="24"/>
        </w:rPr>
      </w:pPr>
    </w:p>
    <w:p>
      <w:pPr>
        <w:pStyle w:val="2"/>
        <w:rPr>
          <w:rFonts w:ascii="宋体" w:hAnsi="宋体" w:eastAsia="宋体" w:cs="宋体"/>
          <w:bCs/>
          <w:sz w:val="24"/>
          <w:szCs w:val="24"/>
        </w:rPr>
      </w:pPr>
    </w:p>
    <w:p>
      <w:pPr>
        <w:ind w:firstLine="241" w:firstLineChars="100"/>
        <w:rPr>
          <w:rFonts w:ascii="宋体" w:hAnsi="宋体" w:cs="宋体"/>
          <w:b/>
          <w:sz w:val="24"/>
        </w:rPr>
      </w:pPr>
      <w:r>
        <w:rPr>
          <w:rFonts w:hint="eastAsia" w:ascii="宋体" w:hAnsi="宋体" w:cs="宋体"/>
          <w:b/>
          <w:sz w:val="24"/>
        </w:rPr>
        <w:t>附件</w:t>
      </w:r>
      <w:r>
        <w:rPr>
          <w:rFonts w:hint="eastAsia" w:ascii="宋体" w:hAnsi="宋体" w:cs="宋体"/>
          <w:b/>
          <w:sz w:val="24"/>
          <w:lang w:val="en-US" w:eastAsia="zh-CN"/>
        </w:rPr>
        <w:t>4</w:t>
      </w:r>
      <w:r>
        <w:rPr>
          <w:rFonts w:hint="eastAsia" w:ascii="宋体" w:hAnsi="宋体" w:cs="宋体"/>
          <w:b/>
          <w:sz w:val="24"/>
        </w:rPr>
        <w:t> </w:t>
      </w:r>
    </w:p>
    <w:p>
      <w:pPr>
        <w:rPr>
          <w:rFonts w:ascii="宋体" w:hAnsi="宋体" w:eastAsia="宋体" w:cs="宋体"/>
          <w:bCs/>
          <w:sz w:val="24"/>
          <w:szCs w:val="24"/>
        </w:rPr>
      </w:pPr>
    </w:p>
    <w:p>
      <w:pPr>
        <w:pStyle w:val="2"/>
      </w:pPr>
    </w:p>
    <w:p>
      <w:pPr>
        <w:widowControl/>
        <w:snapToGrid w:val="0"/>
        <w:spacing w:line="440" w:lineRule="exact"/>
        <w:jc w:val="center"/>
        <w:rPr>
          <w:rFonts w:ascii="宋体" w:hAnsi="宋体" w:eastAsia="宋体" w:cs="宋体"/>
          <w:b/>
          <w:kern w:val="0"/>
          <w:sz w:val="32"/>
          <w:szCs w:val="32"/>
        </w:rPr>
      </w:pPr>
      <w:r>
        <w:rPr>
          <w:rFonts w:hint="eastAsia" w:ascii="宋体" w:hAnsi="宋体" w:eastAsia="宋体" w:cs="宋体"/>
          <w:b/>
          <w:kern w:val="0"/>
          <w:sz w:val="32"/>
          <w:szCs w:val="32"/>
        </w:rPr>
        <w:t>服务承诺函</w:t>
      </w:r>
    </w:p>
    <w:p>
      <w:pPr>
        <w:snapToGrid w:val="0"/>
        <w:spacing w:line="440" w:lineRule="exact"/>
        <w:rPr>
          <w:rFonts w:ascii="宋体" w:hAnsi="宋体" w:eastAsia="宋体" w:cs="宋体"/>
          <w:bCs/>
          <w:sz w:val="24"/>
          <w:szCs w:val="24"/>
        </w:rPr>
      </w:pPr>
      <w:r>
        <w:rPr>
          <w:rFonts w:hint="eastAsia" w:ascii="宋体" w:hAnsi="宋体" w:eastAsia="宋体" w:cs="宋体"/>
          <w:bCs/>
          <w:sz w:val="24"/>
          <w:szCs w:val="24"/>
        </w:rPr>
        <w:t xml:space="preserve"> </w:t>
      </w:r>
    </w:p>
    <w:p>
      <w:pPr>
        <w:snapToGrid w:val="0"/>
        <w:spacing w:line="440" w:lineRule="exact"/>
        <w:rPr>
          <w:rFonts w:ascii="宋体" w:hAnsi="宋体" w:eastAsia="宋体" w:cs="宋体"/>
          <w:bCs/>
          <w:sz w:val="24"/>
          <w:szCs w:val="24"/>
        </w:rPr>
      </w:pPr>
      <w:r>
        <w:rPr>
          <w:rFonts w:hint="eastAsia" w:ascii="宋体" w:hAnsi="宋体" w:eastAsia="宋体" w:cs="宋体"/>
          <w:bCs/>
          <w:sz w:val="24"/>
          <w:szCs w:val="24"/>
        </w:rPr>
        <w:t>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（招标人名称）  </w:t>
      </w:r>
    </w:p>
    <w:p>
      <w:pPr>
        <w:snapToGrid w:val="0"/>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 xml:space="preserve"> 在我单位的服务工作过程中，我们将严格执行国家的有关法律法规，尊重并贯彻需方的意见，维护需方的利益，严把质量关，把向需方提供优质服务，作为我们工作目标。我单位本着想需方之所想，急需方之所急，在服务过程中与需方密切配合，随时随地提供全过程、全方位的服务，保证各项工作的顺利进行，我公司郑重承诺如下：</w:t>
      </w:r>
    </w:p>
    <w:p>
      <w:pPr>
        <w:numPr>
          <w:ilvl w:val="0"/>
          <w:numId w:val="5"/>
        </w:numPr>
        <w:snapToGrid w:val="0"/>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工作日及工作时间段内承诺配备专人上门服务；</w:t>
      </w:r>
    </w:p>
    <w:p>
      <w:pPr>
        <w:numPr>
          <w:ilvl w:val="0"/>
          <w:numId w:val="5"/>
        </w:numPr>
        <w:snapToGrid w:val="0"/>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接到工作任务后，</w:t>
      </w:r>
      <w:r>
        <w:rPr>
          <w:rFonts w:hint="eastAsia" w:ascii="宋体" w:hAnsi="宋体" w:cs="宋体"/>
          <w:bCs/>
          <w:sz w:val="24"/>
          <w:szCs w:val="24"/>
          <w:lang w:val="en-US" w:eastAsia="zh-CN"/>
        </w:rPr>
        <w:t>60</w:t>
      </w:r>
      <w:r>
        <w:rPr>
          <w:rFonts w:hint="eastAsia" w:ascii="宋体" w:hAnsi="宋体" w:eastAsia="宋体" w:cs="宋体"/>
          <w:bCs/>
          <w:sz w:val="24"/>
          <w:szCs w:val="24"/>
        </w:rPr>
        <w:t>分钟内派工作人员到场；</w:t>
      </w:r>
    </w:p>
    <w:p>
      <w:pPr>
        <w:numPr>
          <w:ilvl w:val="0"/>
          <w:numId w:val="5"/>
        </w:numPr>
        <w:snapToGrid w:val="0"/>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保证保质保量完成工作；</w:t>
      </w:r>
    </w:p>
    <w:p>
      <w:pPr>
        <w:numPr>
          <w:ilvl w:val="0"/>
          <w:numId w:val="5"/>
        </w:numPr>
        <w:snapToGrid w:val="0"/>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严格按照投标文件及合同中的承诺履行职责。</w:t>
      </w:r>
    </w:p>
    <w:p>
      <w:pPr>
        <w:numPr>
          <w:ilvl w:val="0"/>
          <w:numId w:val="5"/>
        </w:numPr>
        <w:snapToGrid w:val="0"/>
        <w:spacing w:line="440" w:lineRule="exact"/>
        <w:ind w:firstLine="480" w:firstLineChars="200"/>
        <w:rPr>
          <w:rFonts w:ascii="宋体" w:hAnsi="宋体" w:eastAsia="宋体" w:cs="宋体"/>
          <w:bCs/>
          <w:sz w:val="24"/>
          <w:szCs w:val="24"/>
        </w:rPr>
      </w:pPr>
      <w:r>
        <w:rPr>
          <w:rFonts w:hint="eastAsia" w:ascii="宋体" w:hAnsi="宋体" w:eastAsia="宋体" w:cs="宋体"/>
          <w:bCs/>
          <w:sz w:val="24"/>
          <w:szCs w:val="24"/>
        </w:rPr>
        <w:t>遵守医院各项规章制度及疫情防控规定，服从医院管理。</w:t>
      </w:r>
    </w:p>
    <w:p>
      <w:pPr>
        <w:snapToGrid w:val="0"/>
        <w:spacing w:line="440" w:lineRule="exact"/>
        <w:ind w:left="315"/>
        <w:rPr>
          <w:rFonts w:ascii="宋体" w:hAnsi="宋体" w:eastAsia="宋体" w:cs="宋体"/>
          <w:bCs/>
          <w:sz w:val="24"/>
          <w:szCs w:val="24"/>
        </w:rPr>
      </w:pPr>
    </w:p>
    <w:p>
      <w:pPr>
        <w:snapToGrid w:val="0"/>
        <w:spacing w:line="440" w:lineRule="exact"/>
        <w:rPr>
          <w:rFonts w:ascii="宋体" w:hAnsi="宋体" w:eastAsia="宋体" w:cs="宋体"/>
          <w:bCs/>
          <w:sz w:val="24"/>
          <w:szCs w:val="24"/>
        </w:rPr>
      </w:pPr>
    </w:p>
    <w:p>
      <w:pPr>
        <w:snapToGrid w:val="0"/>
        <w:spacing w:line="440" w:lineRule="exact"/>
        <w:rPr>
          <w:rFonts w:ascii="宋体" w:hAnsi="宋体" w:eastAsia="宋体" w:cs="宋体"/>
          <w:bCs/>
          <w:sz w:val="24"/>
          <w:szCs w:val="24"/>
        </w:rPr>
      </w:pPr>
    </w:p>
    <w:p>
      <w:pPr>
        <w:snapToGrid w:val="0"/>
        <w:spacing w:line="440" w:lineRule="exact"/>
        <w:ind w:left="315" w:firstLine="2880" w:firstLineChars="1200"/>
        <w:rPr>
          <w:rFonts w:ascii="宋体" w:hAnsi="宋体" w:eastAsia="宋体" w:cs="宋体"/>
          <w:bCs/>
          <w:sz w:val="24"/>
          <w:szCs w:val="24"/>
        </w:rPr>
      </w:pPr>
    </w:p>
    <w:p>
      <w:pPr>
        <w:snapToGrid w:val="0"/>
        <w:spacing w:line="440" w:lineRule="exact"/>
        <w:ind w:left="315" w:firstLine="4320" w:firstLineChars="1800"/>
        <w:rPr>
          <w:rFonts w:ascii="宋体" w:hAnsi="宋体" w:eastAsia="宋体" w:cs="宋体"/>
          <w:bCs/>
          <w:sz w:val="24"/>
          <w:szCs w:val="24"/>
        </w:rPr>
      </w:pPr>
      <w:r>
        <w:rPr>
          <w:rFonts w:hint="eastAsia" w:ascii="宋体" w:hAnsi="宋体" w:eastAsia="宋体" w:cs="宋体"/>
          <w:bCs/>
          <w:sz w:val="24"/>
          <w:szCs w:val="24"/>
        </w:rPr>
        <w:t>承诺单位(盖章):</w:t>
      </w:r>
    </w:p>
    <w:p>
      <w:pPr>
        <w:pStyle w:val="17"/>
        <w:widowControl/>
        <w:spacing w:beforeAutospacing="0" w:afterAutospacing="0" w:line="480" w:lineRule="atLeast"/>
        <w:ind w:firstLine="4560" w:firstLineChars="1900"/>
        <w:jc w:val="both"/>
        <w:textAlignment w:val="baseline"/>
        <w:rPr>
          <w:rFonts w:ascii="仿宋" w:hAnsi="仿宋" w:eastAsia="仿宋" w:cs="仿宋"/>
          <w:color w:val="000000"/>
          <w:sz w:val="28"/>
          <w:szCs w:val="28"/>
          <w:shd w:val="clear" w:color="auto" w:fill="FFFFFF"/>
        </w:rPr>
      </w:pPr>
      <w:r>
        <w:rPr>
          <w:rFonts w:hint="eastAsia" w:ascii="宋体" w:hAnsi="宋体" w:eastAsia="宋体" w:cs="宋体"/>
          <w:bCs/>
          <w:sz w:val="24"/>
          <w:szCs w:val="24"/>
        </w:rPr>
        <w:t xml:space="preserve">日期：  年 </w:t>
      </w:r>
      <w:r>
        <w:rPr>
          <w:rFonts w:ascii="宋体" w:hAnsi="宋体" w:eastAsia="宋体" w:cs="宋体"/>
          <w:bCs/>
          <w:sz w:val="24"/>
          <w:szCs w:val="24"/>
        </w:rPr>
        <w:t xml:space="preserve"> </w:t>
      </w:r>
      <w:r>
        <w:rPr>
          <w:rFonts w:hint="eastAsia" w:ascii="宋体" w:hAnsi="宋体" w:eastAsia="宋体" w:cs="宋体"/>
          <w:bCs/>
          <w:sz w:val="24"/>
          <w:szCs w:val="24"/>
        </w:rPr>
        <w:t xml:space="preserve"> 月 </w:t>
      </w:r>
      <w:r>
        <w:rPr>
          <w:rFonts w:ascii="宋体" w:hAnsi="宋体" w:eastAsia="宋体" w:cs="宋体"/>
          <w:bCs/>
          <w:sz w:val="24"/>
          <w:szCs w:val="24"/>
        </w:rPr>
        <w:t xml:space="preserve"> </w:t>
      </w:r>
      <w:r>
        <w:rPr>
          <w:rFonts w:hint="eastAsia" w:ascii="宋体" w:hAnsi="宋体" w:eastAsia="宋体" w:cs="宋体"/>
          <w:bCs/>
          <w:sz w:val="24"/>
          <w:szCs w:val="24"/>
        </w:rPr>
        <w:t xml:space="preserve"> 日</w:t>
      </w:r>
    </w:p>
    <w:p>
      <w:pPr>
        <w:pStyle w:val="17"/>
        <w:widowControl/>
        <w:spacing w:beforeAutospacing="0" w:afterAutospacing="0" w:line="480" w:lineRule="atLeast"/>
        <w:jc w:val="both"/>
        <w:textAlignment w:val="baseline"/>
        <w:rPr>
          <w:rFonts w:ascii="仿宋" w:hAnsi="仿宋" w:eastAsia="仿宋" w:cs="仿宋"/>
          <w:color w:val="000000"/>
          <w:sz w:val="28"/>
          <w:szCs w:val="28"/>
          <w:shd w:val="clear" w:color="auto" w:fill="FFFFFF"/>
        </w:rPr>
      </w:pPr>
    </w:p>
    <w:p>
      <w:pPr>
        <w:pStyle w:val="17"/>
        <w:widowControl/>
        <w:spacing w:beforeAutospacing="0" w:afterAutospacing="0" w:line="480" w:lineRule="atLeast"/>
        <w:jc w:val="both"/>
        <w:textAlignment w:val="baseline"/>
        <w:rPr>
          <w:rFonts w:ascii="仿宋" w:hAnsi="仿宋" w:eastAsia="仿宋" w:cs="仿宋"/>
          <w:color w:val="000000"/>
          <w:sz w:val="28"/>
          <w:szCs w:val="28"/>
          <w:shd w:val="clear" w:color="auto" w:fill="FFFFFF"/>
        </w:rPr>
      </w:pPr>
    </w:p>
    <w:p>
      <w:pPr>
        <w:pStyle w:val="17"/>
        <w:widowControl/>
        <w:spacing w:beforeAutospacing="0" w:afterAutospacing="0" w:line="480" w:lineRule="atLeast"/>
        <w:jc w:val="both"/>
        <w:textAlignment w:val="baseline"/>
        <w:rPr>
          <w:rFonts w:ascii="仿宋" w:hAnsi="仿宋" w:eastAsia="仿宋" w:cs="仿宋"/>
          <w:color w:val="000000"/>
          <w:sz w:val="28"/>
          <w:szCs w:val="28"/>
          <w:shd w:val="clear" w:color="auto" w:fill="FFFFFF"/>
        </w:rPr>
      </w:pPr>
    </w:p>
    <w:p>
      <w:pPr>
        <w:pStyle w:val="17"/>
        <w:widowControl/>
        <w:spacing w:beforeAutospacing="0" w:afterAutospacing="0" w:line="480" w:lineRule="atLeast"/>
        <w:jc w:val="both"/>
        <w:textAlignment w:val="baseline"/>
        <w:rPr>
          <w:rFonts w:ascii="仿宋" w:hAnsi="仿宋" w:eastAsia="仿宋" w:cs="仿宋"/>
          <w:color w:val="000000"/>
          <w:sz w:val="28"/>
          <w:szCs w:val="28"/>
          <w:shd w:val="clear" w:color="auto" w:fill="FFFFFF"/>
        </w:rPr>
      </w:pPr>
    </w:p>
    <w:p>
      <w:pPr>
        <w:pStyle w:val="25"/>
      </w:pPr>
    </w:p>
    <w:p>
      <w:pPr>
        <w:adjustRightInd w:val="0"/>
        <w:snapToGrid w:val="0"/>
        <w:spacing w:line="360" w:lineRule="auto"/>
        <w:ind w:right="24"/>
        <w:outlineLvl w:val="0"/>
        <w:rPr>
          <w:rFonts w:hint="eastAsia" w:ascii="黑体" w:hAnsi="黑体" w:eastAsia="黑体"/>
          <w:bCs/>
          <w:sz w:val="30"/>
          <w:szCs w:val="30"/>
        </w:rPr>
      </w:pPr>
    </w:p>
    <w:p>
      <w:pPr>
        <w:adjustRightInd w:val="0"/>
        <w:snapToGrid w:val="0"/>
        <w:spacing w:line="360" w:lineRule="auto"/>
        <w:ind w:right="24"/>
        <w:outlineLvl w:val="0"/>
        <w:rPr>
          <w:rFonts w:hint="eastAsia" w:ascii="黑体" w:hAnsi="黑体" w:eastAsia="黑体"/>
          <w:bCs/>
          <w:sz w:val="30"/>
          <w:szCs w:val="30"/>
        </w:rPr>
      </w:pPr>
    </w:p>
    <w:p>
      <w:pPr>
        <w:adjustRightInd w:val="0"/>
        <w:snapToGrid w:val="0"/>
        <w:spacing w:line="360" w:lineRule="auto"/>
        <w:ind w:right="24"/>
        <w:outlineLvl w:val="0"/>
        <w:rPr>
          <w:rFonts w:hint="eastAsia" w:ascii="黑体" w:hAnsi="黑体" w:eastAsia="黑体"/>
          <w:bCs/>
          <w:sz w:val="30"/>
          <w:szCs w:val="30"/>
          <w:lang w:val="en-US" w:eastAsia="zh-CN"/>
        </w:rPr>
      </w:pPr>
      <w:r>
        <w:rPr>
          <w:rFonts w:hint="eastAsia" w:ascii="黑体" w:hAnsi="黑体" w:eastAsia="黑体"/>
          <w:bCs/>
          <w:sz w:val="30"/>
          <w:szCs w:val="30"/>
        </w:rPr>
        <w:t>附件</w:t>
      </w:r>
      <w:r>
        <w:rPr>
          <w:rFonts w:hint="eastAsia" w:ascii="黑体" w:hAnsi="黑体" w:eastAsia="黑体"/>
          <w:bCs/>
          <w:sz w:val="30"/>
          <w:szCs w:val="30"/>
          <w:lang w:val="en-US" w:eastAsia="zh-CN"/>
        </w:rPr>
        <w:t>5</w:t>
      </w:r>
    </w:p>
    <w:p>
      <w:pPr>
        <w:widowControl/>
        <w:adjustRightInd w:val="0"/>
        <w:snapToGrid w:val="0"/>
        <w:spacing w:before="156" w:beforeLines="50"/>
        <w:jc w:val="center"/>
        <w:rPr>
          <w:rFonts w:hint="eastAsia" w:asciiTheme="minorEastAsia" w:hAnsiTheme="minorEastAsia" w:eastAsiaTheme="minorEastAsia" w:cstheme="minorEastAsia"/>
          <w:b w:val="0"/>
          <w:bCs w:val="0"/>
          <w:color w:val="auto"/>
          <w:sz w:val="32"/>
          <w:szCs w:val="32"/>
          <w:u w:val="none"/>
          <w:lang w:val="en-US" w:eastAsia="zh-CN"/>
        </w:rPr>
      </w:pPr>
      <w:r>
        <w:rPr>
          <w:rFonts w:hint="eastAsia" w:asciiTheme="minorEastAsia" w:hAnsiTheme="minorEastAsia" w:eastAsiaTheme="minorEastAsia" w:cstheme="minorEastAsia"/>
          <w:b w:val="0"/>
          <w:bCs w:val="0"/>
          <w:color w:val="auto"/>
          <w:sz w:val="32"/>
          <w:szCs w:val="32"/>
          <w:u w:val="none"/>
          <w:lang w:val="en-US" w:eastAsia="zh-CN"/>
        </w:rPr>
        <w:t>供应商投标履约承诺函</w:t>
      </w:r>
    </w:p>
    <w:p>
      <w:pPr>
        <w:widowControl/>
        <w:adjustRightInd w:val="0"/>
        <w:snapToGrid w:val="0"/>
        <w:spacing w:before="156" w:beforeLines="50"/>
        <w:jc w:val="left"/>
        <w:rPr>
          <w:rFonts w:hint="eastAsia" w:ascii="宋体" w:hAnsi="宋体" w:eastAsia="宋体" w:cs="宋体"/>
          <w:color w:val="auto"/>
          <w:kern w:val="0"/>
          <w:sz w:val="28"/>
          <w:szCs w:val="28"/>
        </w:rPr>
      </w:pPr>
      <w:r>
        <w:rPr>
          <w:rFonts w:hint="eastAsia" w:ascii="方正仿宋_GB2312" w:hAnsi="方正仿宋_GB2312" w:eastAsia="方正仿宋_GB2312" w:cs="方正仿宋_GB2312"/>
          <w:color w:val="FF0000"/>
          <w:lang w:val="en-US" w:eastAsia="zh-CN"/>
        </w:rPr>
        <w:t xml:space="preserve">   </w:t>
      </w:r>
      <w:r>
        <w:rPr>
          <w:rFonts w:hint="eastAsia" w:ascii="宋体" w:hAnsi="宋体" w:eastAsia="宋体" w:cs="宋体"/>
          <w:color w:val="FF0000"/>
          <w:sz w:val="28"/>
          <w:szCs w:val="28"/>
          <w:lang w:val="en-US" w:eastAsia="zh-CN"/>
        </w:rPr>
        <w:t xml:space="preserve"> </w:t>
      </w:r>
      <w:r>
        <w:rPr>
          <w:rFonts w:hint="eastAsia" w:ascii="宋体" w:hAnsi="宋体" w:eastAsia="宋体" w:cs="宋体"/>
          <w:color w:val="auto"/>
          <w:sz w:val="28"/>
          <w:szCs w:val="28"/>
        </w:rPr>
        <w:t>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(采购人、采购代理机构)：</w:t>
      </w:r>
    </w:p>
    <w:p>
      <w:pPr>
        <w:widowControl/>
        <w:adjustRightInd w:val="0"/>
        <w:snapToGrid w:val="0"/>
        <w:spacing w:before="156" w:beforeLines="50"/>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按照《中华人民共和国</w:t>
      </w:r>
      <w:r>
        <w:rPr>
          <w:rFonts w:hint="eastAsia" w:ascii="宋体" w:hAnsi="宋体" w:eastAsia="宋体" w:cs="宋体"/>
          <w:color w:val="auto"/>
          <w:sz w:val="28"/>
          <w:szCs w:val="28"/>
          <w:lang w:val="en-US" w:eastAsia="zh-CN"/>
        </w:rPr>
        <w:t>民法典</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中华人民共和国民法典合同编通则司法解释</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和</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(项目名称)邀请公告的规定，我单位郑重</w:t>
      </w:r>
      <w:r>
        <w:rPr>
          <w:rFonts w:hint="eastAsia" w:ascii="宋体" w:hAnsi="宋体" w:eastAsia="宋体" w:cs="宋体"/>
          <w:color w:val="auto"/>
          <w:sz w:val="28"/>
          <w:szCs w:val="28"/>
          <w:lang w:val="en-US" w:eastAsia="zh-CN"/>
        </w:rPr>
        <w:t>承诺</w:t>
      </w:r>
      <w:r>
        <w:rPr>
          <w:rFonts w:hint="eastAsia" w:ascii="宋体" w:hAnsi="宋体" w:eastAsia="宋体" w:cs="宋体"/>
          <w:color w:val="auto"/>
          <w:sz w:val="28"/>
          <w:szCs w:val="28"/>
        </w:rPr>
        <w:t>如下：</w:t>
      </w:r>
    </w:p>
    <w:p>
      <w:p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我单位在参加</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(项目名称)</w:t>
      </w:r>
      <w:r>
        <w:rPr>
          <w:rFonts w:hint="eastAsia" w:ascii="宋体" w:hAnsi="宋体" w:eastAsia="宋体" w:cs="宋体"/>
          <w:color w:val="auto"/>
          <w:sz w:val="28"/>
          <w:szCs w:val="28"/>
          <w:lang w:val="en-US" w:eastAsia="zh-CN"/>
        </w:rPr>
        <w:t>招投标过程中诚实守信、遵纪守法，严格按</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(采购人、采购代理机构)</w:t>
      </w:r>
      <w:r>
        <w:rPr>
          <w:rFonts w:hint="eastAsia" w:ascii="宋体" w:hAnsi="宋体" w:eastAsia="宋体" w:cs="宋体"/>
          <w:color w:val="auto"/>
          <w:sz w:val="28"/>
          <w:szCs w:val="28"/>
          <w:lang w:val="en-US" w:eastAsia="zh-CN"/>
        </w:rPr>
        <w:t>要求和标准响应投标，如我单位最终中标后未能按投标响应文件履行的，我单位自愿赔偿采购方的损失幷承担违约责任（包括但不限于：违约金、律师费、诉讼费、保全费、保函费、强制执行费、交通费、住宿费、差旅费、鉴定费等）。</w:t>
      </w:r>
    </w:p>
    <w:p>
      <w:pPr>
        <w:ind w:firstLine="560" w:firstLineChars="200"/>
        <w:rPr>
          <w:rFonts w:hint="eastAsia" w:ascii="宋体" w:hAnsi="宋体" w:eastAsia="宋体" w:cs="宋体"/>
          <w:color w:val="auto"/>
          <w:sz w:val="28"/>
          <w:szCs w:val="28"/>
          <w:lang w:val="en-US" w:eastAsia="zh-CN"/>
        </w:rPr>
      </w:pPr>
    </w:p>
    <w:p>
      <w:pPr>
        <w:ind w:firstLine="560" w:firstLineChars="200"/>
        <w:rPr>
          <w:rFonts w:hint="eastAsia" w:ascii="宋体" w:hAnsi="宋体" w:eastAsia="宋体" w:cs="宋体"/>
          <w:color w:val="auto"/>
          <w:sz w:val="28"/>
          <w:szCs w:val="28"/>
          <w:lang w:val="en-US" w:eastAsia="zh-CN"/>
        </w:rPr>
      </w:pPr>
    </w:p>
    <w:p>
      <w:pPr>
        <w:adjustRightInd w:val="0"/>
        <w:snapToGrid w:val="0"/>
        <w:spacing w:line="360" w:lineRule="auto"/>
        <w:jc w:val="center"/>
        <w:rPr>
          <w:rFonts w:hint="eastAsia" w:ascii="宋体" w:hAnsi="宋体" w:eastAsia="宋体" w:cs="宋体"/>
          <w:bCs/>
          <w:color w:val="auto"/>
          <w:sz w:val="28"/>
          <w:szCs w:val="28"/>
          <w:lang w:eastAsia="zh-CN"/>
        </w:rPr>
      </w:pPr>
      <w:r>
        <w:rPr>
          <w:rFonts w:hint="eastAsia" w:ascii="宋体" w:hAnsi="宋体" w:eastAsia="宋体" w:cs="宋体"/>
          <w:bCs/>
          <w:color w:val="auto"/>
          <w:sz w:val="28"/>
          <w:szCs w:val="28"/>
        </w:rPr>
        <w:t xml:space="preserve">  </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rPr>
        <w:t xml:space="preserve"> </w:t>
      </w:r>
      <w:r>
        <w:rPr>
          <w:rFonts w:hint="eastAsia" w:ascii="宋体" w:hAnsi="宋体" w:eastAsia="宋体" w:cs="宋体"/>
          <w:bCs/>
          <w:color w:val="auto"/>
          <w:sz w:val="28"/>
          <w:szCs w:val="28"/>
          <w:lang w:val="en-US" w:eastAsia="zh-CN"/>
        </w:rPr>
        <w:tab/>
      </w:r>
      <w:r>
        <w:rPr>
          <w:rFonts w:hint="eastAsia" w:ascii="宋体" w:hAnsi="宋体" w:eastAsia="宋体" w:cs="宋体"/>
          <w:bCs/>
          <w:color w:val="auto"/>
          <w:sz w:val="28"/>
          <w:szCs w:val="28"/>
          <w:lang w:val="en-US" w:eastAsia="zh-CN"/>
        </w:rPr>
        <w:tab/>
      </w:r>
      <w:r>
        <w:rPr>
          <w:rFonts w:hint="eastAsia" w:ascii="宋体" w:hAnsi="宋体" w:eastAsia="宋体" w:cs="宋体"/>
          <w:bCs/>
          <w:color w:val="auto"/>
          <w:sz w:val="28"/>
          <w:szCs w:val="28"/>
          <w:lang w:val="en-US" w:eastAsia="zh-CN"/>
        </w:rPr>
        <w:tab/>
      </w:r>
      <w:r>
        <w:rPr>
          <w:rFonts w:hint="eastAsia" w:ascii="宋体" w:hAnsi="宋体" w:eastAsia="宋体" w:cs="宋体"/>
          <w:bCs/>
          <w:color w:val="auto"/>
          <w:sz w:val="28"/>
          <w:szCs w:val="28"/>
          <w:lang w:val="en-US" w:eastAsia="zh-CN"/>
        </w:rPr>
        <w:tab/>
      </w:r>
      <w:r>
        <w:rPr>
          <w:rFonts w:hint="eastAsia" w:ascii="宋体" w:hAnsi="宋体" w:eastAsia="宋体" w:cs="宋体"/>
          <w:bCs/>
          <w:color w:val="auto"/>
          <w:sz w:val="28"/>
          <w:szCs w:val="28"/>
          <w:lang w:val="en-US" w:eastAsia="zh-CN"/>
        </w:rPr>
        <w:tab/>
      </w:r>
      <w:r>
        <w:rPr>
          <w:rFonts w:hint="eastAsia" w:ascii="宋体" w:hAnsi="宋体" w:eastAsia="宋体" w:cs="宋体"/>
          <w:bCs/>
          <w:color w:val="auto"/>
          <w:sz w:val="28"/>
          <w:szCs w:val="28"/>
          <w:lang w:val="en-US" w:eastAsia="zh-CN"/>
        </w:rPr>
        <w:tab/>
      </w:r>
      <w:r>
        <w:rPr>
          <w:rFonts w:hint="eastAsia" w:ascii="宋体" w:hAnsi="宋体" w:eastAsia="宋体" w:cs="宋体"/>
          <w:bCs/>
          <w:color w:val="auto"/>
          <w:sz w:val="28"/>
          <w:szCs w:val="28"/>
          <w:lang w:val="en-US" w:eastAsia="zh-CN"/>
        </w:rPr>
        <w:tab/>
      </w:r>
      <w:r>
        <w:rPr>
          <w:rFonts w:hint="eastAsia" w:ascii="宋体" w:hAnsi="宋体" w:eastAsia="宋体" w:cs="宋体"/>
          <w:bCs/>
          <w:color w:val="auto"/>
          <w:sz w:val="28"/>
          <w:szCs w:val="28"/>
        </w:rPr>
        <w:t>公司（单位）名称（盖章）</w:t>
      </w:r>
      <w:r>
        <w:rPr>
          <w:rFonts w:hint="eastAsia" w:ascii="宋体" w:hAnsi="宋体" w:eastAsia="宋体" w:cs="宋体"/>
          <w:bCs/>
          <w:color w:val="auto"/>
          <w:sz w:val="28"/>
          <w:szCs w:val="28"/>
          <w:lang w:eastAsia="zh-CN"/>
        </w:rPr>
        <w:t>：</w:t>
      </w:r>
    </w:p>
    <w:p>
      <w:pPr>
        <w:adjustRightInd w:val="0"/>
        <w:snapToGrid w:val="0"/>
        <w:spacing w:line="360" w:lineRule="auto"/>
        <w:ind w:left="2100" w:leftChars="0" w:firstLine="420" w:firstLineChars="0"/>
        <w:jc w:val="center"/>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lang w:val="en-US" w:eastAsia="zh-CN"/>
        </w:rPr>
        <w:tab/>
      </w:r>
      <w:r>
        <w:rPr>
          <w:rFonts w:hint="eastAsia" w:ascii="宋体" w:hAnsi="宋体" w:eastAsia="宋体" w:cs="宋体"/>
          <w:bCs/>
          <w:color w:val="auto"/>
          <w:sz w:val="28"/>
          <w:szCs w:val="28"/>
          <w:lang w:val="en-US" w:eastAsia="zh-CN"/>
        </w:rPr>
        <w:tab/>
      </w:r>
      <w:r>
        <w:rPr>
          <w:rFonts w:hint="eastAsia" w:ascii="宋体" w:hAnsi="宋体" w:eastAsia="宋体" w:cs="宋体"/>
          <w:bCs/>
          <w:color w:val="auto"/>
          <w:sz w:val="28"/>
          <w:szCs w:val="28"/>
          <w:lang w:val="en-US" w:eastAsia="zh-CN"/>
        </w:rPr>
        <w:tab/>
      </w:r>
      <w:r>
        <w:rPr>
          <w:rFonts w:hint="eastAsia" w:ascii="宋体" w:hAnsi="宋体" w:eastAsia="宋体" w:cs="宋体"/>
          <w:bCs/>
          <w:color w:val="auto"/>
          <w:sz w:val="28"/>
          <w:szCs w:val="28"/>
          <w:lang w:val="en-US" w:eastAsia="zh-CN"/>
        </w:rPr>
        <w:tab/>
      </w:r>
      <w:r>
        <w:rPr>
          <w:rFonts w:hint="eastAsia" w:ascii="宋体" w:hAnsi="宋体" w:eastAsia="宋体" w:cs="宋体"/>
          <w:bCs/>
          <w:color w:val="auto"/>
          <w:sz w:val="28"/>
          <w:szCs w:val="28"/>
          <w:lang w:val="en-US" w:eastAsia="zh-CN"/>
        </w:rPr>
        <w:tab/>
      </w:r>
    </w:p>
    <w:p>
      <w:pPr>
        <w:adjustRightInd w:val="0"/>
        <w:snapToGrid w:val="0"/>
        <w:spacing w:line="360" w:lineRule="auto"/>
        <w:ind w:left="4200" w:leftChars="0" w:firstLine="420" w:firstLineChars="0"/>
        <w:jc w:val="both"/>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法定代表人（签字）：</w:t>
      </w:r>
    </w:p>
    <w:p>
      <w:pPr>
        <w:adjustRightInd w:val="0"/>
        <w:snapToGrid w:val="0"/>
        <w:spacing w:line="360" w:lineRule="auto"/>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 </w:t>
      </w:r>
    </w:p>
    <w:p>
      <w:pPr>
        <w:adjustRightInd w:val="0"/>
        <w:snapToGrid w:val="0"/>
        <w:spacing w:line="360" w:lineRule="auto"/>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 xml:space="preserve">                         年 </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rPr>
        <w:t>月 </w:t>
      </w:r>
      <w:r>
        <w:rPr>
          <w:rFonts w:hint="eastAsia" w:ascii="宋体" w:hAnsi="宋体" w:eastAsia="宋体" w:cs="宋体"/>
          <w:bCs/>
          <w:color w:val="auto"/>
          <w:sz w:val="28"/>
          <w:szCs w:val="28"/>
          <w:lang w:val="en-US" w:eastAsia="zh-CN"/>
        </w:rPr>
        <w:t xml:space="preserve"> </w:t>
      </w:r>
      <w:r>
        <w:rPr>
          <w:rFonts w:hint="eastAsia" w:ascii="宋体" w:hAnsi="宋体" w:eastAsia="宋体" w:cs="宋体"/>
          <w:bCs/>
          <w:color w:val="auto"/>
          <w:sz w:val="28"/>
          <w:szCs w:val="28"/>
        </w:rPr>
        <w:t>日</w:t>
      </w:r>
    </w:p>
    <w:p>
      <w:pPr>
        <w:adjustRightInd w:val="0"/>
        <w:snapToGrid w:val="0"/>
        <w:spacing w:line="360" w:lineRule="auto"/>
        <w:ind w:right="24"/>
        <w:outlineLvl w:val="0"/>
        <w:rPr>
          <w:rFonts w:hint="eastAsia" w:ascii="黑体" w:hAnsi="黑体" w:eastAsia="黑体"/>
          <w:bCs/>
          <w:sz w:val="30"/>
          <w:szCs w:val="30"/>
        </w:rPr>
      </w:pPr>
    </w:p>
    <w:p>
      <w:pPr>
        <w:adjustRightInd w:val="0"/>
        <w:snapToGrid w:val="0"/>
        <w:spacing w:line="360" w:lineRule="auto"/>
        <w:ind w:right="24"/>
        <w:outlineLvl w:val="0"/>
        <w:rPr>
          <w:rFonts w:hint="eastAsia" w:ascii="黑体" w:hAnsi="黑体" w:eastAsia="黑体"/>
          <w:bCs/>
          <w:sz w:val="30"/>
          <w:szCs w:val="30"/>
        </w:rPr>
      </w:pPr>
    </w:p>
    <w:p>
      <w:pPr>
        <w:adjustRightInd w:val="0"/>
        <w:snapToGrid w:val="0"/>
        <w:spacing w:line="360" w:lineRule="auto"/>
        <w:ind w:right="24"/>
        <w:outlineLvl w:val="0"/>
        <w:rPr>
          <w:rFonts w:hint="eastAsia" w:ascii="黑体" w:hAnsi="黑体" w:eastAsia="黑体"/>
          <w:bCs/>
          <w:sz w:val="30"/>
          <w:szCs w:val="30"/>
        </w:rPr>
      </w:pPr>
    </w:p>
    <w:p>
      <w:pPr>
        <w:adjustRightInd w:val="0"/>
        <w:snapToGrid w:val="0"/>
        <w:spacing w:line="360" w:lineRule="auto"/>
        <w:ind w:right="24"/>
        <w:outlineLvl w:val="0"/>
        <w:rPr>
          <w:rFonts w:hint="eastAsia" w:ascii="黑体" w:hAnsi="黑体" w:eastAsia="黑体"/>
          <w:bCs/>
          <w:sz w:val="30"/>
          <w:szCs w:val="30"/>
        </w:rPr>
      </w:pPr>
    </w:p>
    <w:p>
      <w:pPr>
        <w:adjustRightInd w:val="0"/>
        <w:snapToGrid w:val="0"/>
        <w:spacing w:line="360" w:lineRule="auto"/>
        <w:ind w:right="24"/>
        <w:outlineLvl w:val="0"/>
        <w:rPr>
          <w:rFonts w:hint="eastAsia" w:ascii="黑体" w:hAnsi="黑体" w:eastAsia="黑体"/>
          <w:bCs/>
          <w:sz w:val="30"/>
          <w:szCs w:val="30"/>
        </w:rPr>
      </w:pPr>
    </w:p>
    <w:p>
      <w:pPr>
        <w:adjustRightInd w:val="0"/>
        <w:snapToGrid w:val="0"/>
        <w:spacing w:line="360" w:lineRule="auto"/>
        <w:ind w:right="24"/>
        <w:outlineLvl w:val="0"/>
        <w:rPr>
          <w:rFonts w:hint="eastAsia" w:ascii="黑体" w:hAnsi="黑体" w:eastAsia="黑体"/>
          <w:bCs/>
          <w:sz w:val="30"/>
          <w:szCs w:val="30"/>
        </w:rPr>
      </w:pPr>
    </w:p>
    <w:p>
      <w:pPr>
        <w:adjustRightInd w:val="0"/>
        <w:snapToGrid w:val="0"/>
        <w:spacing w:line="360" w:lineRule="auto"/>
        <w:ind w:right="24"/>
        <w:outlineLvl w:val="0"/>
        <w:rPr>
          <w:rFonts w:hint="eastAsia" w:ascii="黑体" w:hAnsi="黑体" w:eastAsia="黑体"/>
          <w:bCs/>
          <w:sz w:val="30"/>
          <w:szCs w:val="30"/>
        </w:rPr>
      </w:pPr>
    </w:p>
    <w:p>
      <w:pPr>
        <w:adjustRightInd w:val="0"/>
        <w:snapToGrid w:val="0"/>
        <w:spacing w:line="360" w:lineRule="auto"/>
        <w:ind w:right="24"/>
        <w:outlineLvl w:val="0"/>
        <w:rPr>
          <w:rFonts w:hint="default" w:ascii="黑体" w:hAnsi="黑体" w:eastAsia="黑体"/>
          <w:bCs/>
          <w:sz w:val="30"/>
          <w:szCs w:val="30"/>
          <w:lang w:val="en-US" w:eastAsia="zh-CN"/>
        </w:rPr>
      </w:pPr>
      <w:r>
        <w:rPr>
          <w:rFonts w:hint="eastAsia" w:ascii="黑体" w:hAnsi="黑体" w:eastAsia="黑体"/>
          <w:bCs/>
          <w:sz w:val="30"/>
          <w:szCs w:val="30"/>
        </w:rPr>
        <w:t>附件</w:t>
      </w:r>
      <w:r>
        <w:rPr>
          <w:rFonts w:hint="eastAsia" w:ascii="黑体" w:hAnsi="黑体" w:eastAsia="黑体"/>
          <w:bCs/>
          <w:sz w:val="30"/>
          <w:szCs w:val="30"/>
          <w:lang w:val="en-US" w:eastAsia="zh-CN"/>
        </w:rPr>
        <w:t>6</w:t>
      </w:r>
    </w:p>
    <w:p>
      <w:pPr>
        <w:rPr>
          <w:rFonts w:ascii="黑体" w:hAnsi="黑体" w:eastAsia="黑体"/>
          <w:b/>
          <w:sz w:val="30"/>
          <w:szCs w:val="30"/>
        </w:rPr>
      </w:pPr>
    </w:p>
    <w:p>
      <w:pPr>
        <w:ind w:firstLine="2409" w:firstLineChars="800"/>
        <w:rPr>
          <w:rFonts w:ascii="黑体" w:hAnsi="黑体" w:eastAsia="黑体"/>
          <w:b/>
          <w:sz w:val="30"/>
          <w:szCs w:val="30"/>
        </w:rPr>
      </w:pPr>
      <w:r>
        <w:rPr>
          <w:rFonts w:hint="eastAsia" w:ascii="黑体" w:hAnsi="黑体" w:eastAsia="黑体"/>
          <w:b/>
          <w:sz w:val="30"/>
          <w:szCs w:val="30"/>
        </w:rPr>
        <w:t>法定代表人身份证明</w:t>
      </w:r>
      <w:r>
        <w:rPr>
          <w:rFonts w:hint="eastAsia" w:ascii="宋体" w:hAnsi="宋体" w:cs="宋体"/>
          <w:b/>
          <w:bCs/>
          <w:sz w:val="28"/>
          <w:szCs w:val="28"/>
        </w:rPr>
        <w:t>(法定代表人参加磋商)</w:t>
      </w:r>
    </w:p>
    <w:p>
      <w:pPr>
        <w:snapToGrid w:val="0"/>
        <w:spacing w:line="480" w:lineRule="auto"/>
        <w:rPr>
          <w:rFonts w:ascii="宋体" w:hAnsi="宋体"/>
          <w:sz w:val="22"/>
          <w:szCs w:val="22"/>
        </w:rPr>
      </w:pPr>
    </w:p>
    <w:p>
      <w:pPr>
        <w:autoSpaceDE w:val="0"/>
        <w:autoSpaceDN w:val="0"/>
        <w:adjustRightInd w:val="0"/>
        <w:snapToGrid w:val="0"/>
        <w:spacing w:line="360" w:lineRule="auto"/>
        <w:jc w:val="left"/>
        <w:rPr>
          <w:rFonts w:ascii="宋体" w:hAnsi="宋体" w:cs="宋体"/>
          <w:kern w:val="0"/>
          <w:sz w:val="22"/>
          <w:szCs w:val="22"/>
        </w:rPr>
      </w:pPr>
      <w:r>
        <w:rPr>
          <w:rFonts w:hint="eastAsia" w:ascii="宋体" w:hAnsi="宋体"/>
          <w:sz w:val="22"/>
          <w:szCs w:val="22"/>
        </w:rPr>
        <w:t>供应商</w:t>
      </w:r>
      <w:r>
        <w:rPr>
          <w:rFonts w:hint="eastAsia" w:ascii="宋体" w:hAnsi="宋体" w:cs="宋体"/>
          <w:kern w:val="0"/>
          <w:sz w:val="22"/>
          <w:szCs w:val="22"/>
        </w:rPr>
        <w:t>名称：</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w:t>
      </w:r>
    </w:p>
    <w:p>
      <w:pPr>
        <w:autoSpaceDE w:val="0"/>
        <w:autoSpaceDN w:val="0"/>
        <w:adjustRightInd w:val="0"/>
        <w:snapToGrid w:val="0"/>
        <w:spacing w:line="360" w:lineRule="auto"/>
        <w:jc w:val="left"/>
        <w:rPr>
          <w:rFonts w:ascii="宋体" w:hAnsi="宋体" w:cs="宋体"/>
          <w:kern w:val="0"/>
          <w:sz w:val="22"/>
          <w:szCs w:val="22"/>
        </w:rPr>
      </w:pPr>
      <w:r>
        <w:rPr>
          <w:rFonts w:hint="eastAsia" w:ascii="宋体" w:hAnsi="宋体" w:cs="宋体"/>
          <w:kern w:val="0"/>
          <w:sz w:val="22"/>
          <w:szCs w:val="22"/>
        </w:rPr>
        <w:t>统一社会信用代码：</w:t>
      </w:r>
      <w:r>
        <w:rPr>
          <w:rFonts w:hint="eastAsia" w:ascii="宋体" w:hAnsi="宋体" w:cs="宋体"/>
          <w:kern w:val="0"/>
          <w:sz w:val="22"/>
          <w:szCs w:val="22"/>
          <w:u w:val="single"/>
        </w:rPr>
        <w:t xml:space="preserve">                  </w:t>
      </w:r>
    </w:p>
    <w:p>
      <w:pPr>
        <w:autoSpaceDE w:val="0"/>
        <w:autoSpaceDN w:val="0"/>
        <w:adjustRightInd w:val="0"/>
        <w:snapToGrid w:val="0"/>
        <w:spacing w:line="360" w:lineRule="auto"/>
        <w:jc w:val="left"/>
        <w:rPr>
          <w:rFonts w:ascii="宋体" w:hAnsi="宋体" w:cs="宋体"/>
          <w:kern w:val="0"/>
          <w:sz w:val="22"/>
          <w:szCs w:val="22"/>
        </w:rPr>
      </w:pPr>
      <w:r>
        <w:rPr>
          <w:rFonts w:hint="eastAsia" w:ascii="宋体" w:hAnsi="宋体" w:cs="宋体"/>
          <w:kern w:val="0"/>
          <w:sz w:val="22"/>
          <w:szCs w:val="22"/>
        </w:rPr>
        <w:t>注册地址：</w:t>
      </w:r>
      <w:r>
        <w:rPr>
          <w:rFonts w:hint="eastAsia" w:ascii="宋体" w:hAnsi="宋体" w:cs="宋体"/>
          <w:kern w:val="0"/>
          <w:sz w:val="22"/>
          <w:szCs w:val="22"/>
          <w:u w:val="single"/>
        </w:rPr>
        <w:t xml:space="preserve">                                    </w:t>
      </w:r>
    </w:p>
    <w:p>
      <w:pPr>
        <w:autoSpaceDE w:val="0"/>
        <w:autoSpaceDN w:val="0"/>
        <w:adjustRightInd w:val="0"/>
        <w:snapToGrid w:val="0"/>
        <w:spacing w:line="360" w:lineRule="auto"/>
        <w:jc w:val="left"/>
        <w:rPr>
          <w:rFonts w:ascii="宋体" w:hAnsi="宋体" w:cs="宋体"/>
          <w:kern w:val="0"/>
          <w:sz w:val="22"/>
          <w:szCs w:val="22"/>
        </w:rPr>
      </w:pPr>
      <w:r>
        <w:rPr>
          <w:rFonts w:hint="eastAsia" w:ascii="宋体" w:hAnsi="宋体" w:cs="宋体"/>
          <w:kern w:val="0"/>
          <w:sz w:val="22"/>
          <w:szCs w:val="22"/>
        </w:rPr>
        <w:t xml:space="preserve">成立时间： </w:t>
      </w:r>
      <w:r>
        <w:rPr>
          <w:rFonts w:hint="eastAsia" w:ascii="宋体" w:hAnsi="宋体" w:cs="宋体"/>
          <w:kern w:val="0"/>
          <w:sz w:val="22"/>
          <w:szCs w:val="22"/>
          <w:u w:val="single"/>
        </w:rPr>
        <w:t xml:space="preserve">       </w:t>
      </w:r>
      <w:r>
        <w:rPr>
          <w:rFonts w:hint="eastAsia" w:ascii="宋体" w:hAnsi="宋体" w:cs="宋体"/>
          <w:kern w:val="0"/>
          <w:sz w:val="22"/>
          <w:szCs w:val="22"/>
        </w:rPr>
        <w:t xml:space="preserve">年 </w:t>
      </w:r>
      <w:r>
        <w:rPr>
          <w:rFonts w:hint="eastAsia" w:ascii="宋体" w:hAnsi="宋体" w:cs="宋体"/>
          <w:kern w:val="0"/>
          <w:sz w:val="22"/>
          <w:szCs w:val="22"/>
          <w:u w:val="single"/>
        </w:rPr>
        <w:t xml:space="preserve">     </w:t>
      </w:r>
      <w:r>
        <w:rPr>
          <w:rFonts w:hint="eastAsia" w:ascii="宋体" w:hAnsi="宋体" w:cs="宋体"/>
          <w:kern w:val="0"/>
          <w:sz w:val="22"/>
          <w:szCs w:val="22"/>
        </w:rPr>
        <w:t>月</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日</w:t>
      </w:r>
    </w:p>
    <w:p>
      <w:pPr>
        <w:autoSpaceDE w:val="0"/>
        <w:autoSpaceDN w:val="0"/>
        <w:adjustRightInd w:val="0"/>
        <w:snapToGrid w:val="0"/>
        <w:spacing w:line="360" w:lineRule="auto"/>
        <w:jc w:val="left"/>
        <w:rPr>
          <w:rFonts w:ascii="宋体" w:hAnsi="宋体" w:cs="宋体"/>
          <w:kern w:val="0"/>
          <w:sz w:val="22"/>
          <w:szCs w:val="22"/>
          <w:u w:val="single"/>
        </w:rPr>
      </w:pPr>
      <w:r>
        <w:rPr>
          <w:rFonts w:hint="eastAsia" w:ascii="宋体" w:hAnsi="宋体" w:cs="宋体"/>
          <w:kern w:val="0"/>
          <w:sz w:val="22"/>
          <w:szCs w:val="22"/>
        </w:rPr>
        <w:t>经营期限：</w:t>
      </w:r>
      <w:r>
        <w:rPr>
          <w:rFonts w:hint="eastAsia" w:ascii="宋体" w:hAnsi="宋体" w:cs="宋体"/>
          <w:kern w:val="0"/>
          <w:sz w:val="22"/>
          <w:szCs w:val="22"/>
          <w:u w:val="single"/>
        </w:rPr>
        <w:t xml:space="preserve">                  </w:t>
      </w:r>
    </w:p>
    <w:p>
      <w:pPr>
        <w:autoSpaceDE w:val="0"/>
        <w:autoSpaceDN w:val="0"/>
        <w:adjustRightInd w:val="0"/>
        <w:snapToGrid w:val="0"/>
        <w:spacing w:line="360" w:lineRule="auto"/>
        <w:jc w:val="left"/>
        <w:rPr>
          <w:rFonts w:ascii="宋体" w:hAnsi="宋体" w:cs="宋体"/>
          <w:kern w:val="0"/>
          <w:sz w:val="22"/>
          <w:szCs w:val="22"/>
          <w:u w:val="single"/>
        </w:rPr>
      </w:pPr>
      <w:r>
        <w:rPr>
          <w:rFonts w:hint="eastAsia" w:ascii="宋体" w:hAnsi="宋体" w:cs="宋体"/>
          <w:kern w:val="0"/>
          <w:sz w:val="22"/>
          <w:szCs w:val="22"/>
        </w:rPr>
        <w:t>经营范围：主营：</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；兼营：</w:t>
      </w:r>
      <w:r>
        <w:rPr>
          <w:rFonts w:hint="eastAsia" w:ascii="宋体" w:hAnsi="宋体" w:cs="宋体"/>
          <w:kern w:val="0"/>
          <w:sz w:val="22"/>
          <w:szCs w:val="22"/>
          <w:u w:val="single"/>
        </w:rPr>
        <w:t xml:space="preserve">              </w:t>
      </w:r>
    </w:p>
    <w:p>
      <w:pPr>
        <w:autoSpaceDE w:val="0"/>
        <w:autoSpaceDN w:val="0"/>
        <w:adjustRightInd w:val="0"/>
        <w:snapToGrid w:val="0"/>
        <w:spacing w:line="360" w:lineRule="auto"/>
        <w:jc w:val="left"/>
        <w:rPr>
          <w:rFonts w:ascii="宋体" w:hAnsi="宋体" w:cs="宋体"/>
          <w:kern w:val="0"/>
          <w:sz w:val="22"/>
          <w:szCs w:val="22"/>
        </w:rPr>
      </w:pPr>
      <w:r>
        <w:rPr>
          <w:rFonts w:hint="eastAsia" w:ascii="宋体" w:hAnsi="宋体" w:cs="宋体"/>
          <w:kern w:val="0"/>
          <w:sz w:val="22"/>
          <w:szCs w:val="22"/>
        </w:rPr>
        <w:t>姓名：</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性别：</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年龄：</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系</w:t>
      </w:r>
      <w:r>
        <w:rPr>
          <w:rFonts w:hint="eastAsia" w:ascii="宋体" w:hAnsi="宋体" w:cs="宋体"/>
          <w:kern w:val="0"/>
          <w:sz w:val="22"/>
          <w:szCs w:val="22"/>
          <w:u w:val="single"/>
        </w:rPr>
        <w:t xml:space="preserve">      </w:t>
      </w:r>
      <w:r>
        <w:rPr>
          <w:rFonts w:hint="eastAsia" w:ascii="宋体" w:hAnsi="宋体" w:cs="宋体"/>
          <w:kern w:val="0"/>
          <w:sz w:val="22"/>
          <w:szCs w:val="22"/>
        </w:rPr>
        <w:t>（</w:t>
      </w:r>
      <w:r>
        <w:rPr>
          <w:rFonts w:hint="eastAsia" w:ascii="宋体" w:hAnsi="宋体"/>
          <w:sz w:val="22"/>
          <w:szCs w:val="22"/>
        </w:rPr>
        <w:t>供应商</w:t>
      </w:r>
      <w:r>
        <w:rPr>
          <w:rFonts w:hint="eastAsia" w:ascii="宋体" w:hAnsi="宋体" w:cs="宋体"/>
          <w:kern w:val="0"/>
          <w:sz w:val="22"/>
          <w:szCs w:val="22"/>
        </w:rPr>
        <w:t>名称）的法定代表人。</w:t>
      </w:r>
    </w:p>
    <w:p>
      <w:pPr>
        <w:autoSpaceDE w:val="0"/>
        <w:autoSpaceDN w:val="0"/>
        <w:adjustRightInd w:val="0"/>
        <w:snapToGrid w:val="0"/>
        <w:spacing w:line="360" w:lineRule="auto"/>
        <w:jc w:val="left"/>
        <w:rPr>
          <w:rFonts w:ascii="宋体" w:hAnsi="宋体" w:cs="宋体"/>
          <w:kern w:val="0"/>
          <w:sz w:val="22"/>
          <w:szCs w:val="22"/>
        </w:rPr>
      </w:pPr>
      <w:r>
        <w:rPr>
          <w:rFonts w:hint="eastAsia" w:ascii="宋体" w:hAnsi="宋体" w:cs="宋体"/>
          <w:kern w:val="0"/>
          <w:sz w:val="22"/>
          <w:szCs w:val="22"/>
        </w:rPr>
        <w:t>特此证明。</w:t>
      </w:r>
    </w:p>
    <w:p>
      <w:pPr>
        <w:autoSpaceDE w:val="0"/>
        <w:autoSpaceDN w:val="0"/>
        <w:adjustRightInd w:val="0"/>
        <w:snapToGrid w:val="0"/>
        <w:spacing w:line="360" w:lineRule="auto"/>
        <w:jc w:val="left"/>
        <w:rPr>
          <w:rFonts w:ascii="宋体" w:hAnsi="宋体" w:cs="宋体"/>
          <w:kern w:val="0"/>
          <w:sz w:val="22"/>
          <w:szCs w:val="22"/>
        </w:rPr>
      </w:pPr>
      <w:r>
        <w:rPr>
          <w:rFonts w:hint="eastAsia" w:ascii="宋体" w:hAnsi="宋体"/>
          <w:sz w:val="22"/>
          <w:szCs w:val="22"/>
        </w:rPr>
        <w:t>附：法定代表人身份证复印件</w:t>
      </w:r>
    </w:p>
    <w:tbl>
      <w:tblPr>
        <w:tblStyle w:val="21"/>
        <w:tblpPr w:leftFromText="180" w:rightFromText="180" w:vertAnchor="text" w:horzAnchor="page" w:tblpX="1196" w:tblpY="3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4261" w:type="dxa"/>
          </w:tcPr>
          <w:p>
            <w:pPr>
              <w:widowControl/>
              <w:jc w:val="left"/>
              <w:rPr>
                <w:rFonts w:ascii="宋体" w:hAnsi="宋体" w:cs="宋体"/>
                <w:sz w:val="24"/>
                <w:szCs w:val="24"/>
              </w:rPr>
            </w:pPr>
            <w:r>
              <w:rPr>
                <w:rFonts w:hint="eastAsia" w:ascii="宋体" w:hAnsi="宋体" w:cs="宋体"/>
                <w:color w:val="000000"/>
                <w:kern w:val="0"/>
                <w:sz w:val="24"/>
                <w:szCs w:val="24"/>
                <w:lang w:bidi="ar"/>
              </w:rPr>
              <w:t xml:space="preserve">身份证扫描件正面粘 </w:t>
            </w:r>
          </w:p>
          <w:p>
            <w:pPr>
              <w:widowControl/>
              <w:jc w:val="left"/>
              <w:rPr>
                <w:rFonts w:ascii="宋体" w:hAnsi="宋体" w:cs="宋体"/>
                <w:sz w:val="24"/>
                <w:szCs w:val="24"/>
              </w:rPr>
            </w:pPr>
            <w:r>
              <w:rPr>
                <w:rFonts w:hint="eastAsia" w:ascii="宋体" w:hAnsi="宋体" w:cs="宋体"/>
                <w:color w:val="000000"/>
                <w:kern w:val="0"/>
                <w:sz w:val="24"/>
                <w:szCs w:val="24"/>
                <w:lang w:bidi="ar"/>
              </w:rPr>
              <w:t xml:space="preserve">贴处 </w:t>
            </w:r>
          </w:p>
          <w:p>
            <w:pPr>
              <w:pStyle w:val="19"/>
              <w:ind w:firstLine="560"/>
              <w:rPr>
                <w:rFonts w:ascii="宋体" w:hAnsi="宋体" w:cs="宋体"/>
                <w:color w:val="000000"/>
                <w:kern w:val="0"/>
                <w:sz w:val="24"/>
                <w:szCs w:val="24"/>
                <w:lang w:bidi="ar"/>
              </w:rPr>
            </w:pPr>
          </w:p>
        </w:tc>
        <w:tc>
          <w:tcPr>
            <w:tcW w:w="4261" w:type="dxa"/>
          </w:tcPr>
          <w:p>
            <w:pPr>
              <w:widowControl/>
              <w:jc w:val="left"/>
              <w:rPr>
                <w:rFonts w:ascii="宋体" w:hAnsi="宋体" w:cs="宋体"/>
                <w:sz w:val="24"/>
                <w:szCs w:val="24"/>
              </w:rPr>
            </w:pPr>
            <w:r>
              <w:rPr>
                <w:rFonts w:hint="eastAsia" w:ascii="宋体" w:hAnsi="宋体" w:cs="宋体"/>
                <w:color w:val="000000"/>
                <w:kern w:val="0"/>
                <w:sz w:val="24"/>
                <w:szCs w:val="24"/>
                <w:lang w:bidi="ar"/>
              </w:rPr>
              <w:t xml:space="preserve">身份证扫描件背面粘 </w:t>
            </w:r>
          </w:p>
          <w:p>
            <w:pPr>
              <w:pStyle w:val="19"/>
              <w:ind w:firstLine="560"/>
              <w:rPr>
                <w:rFonts w:ascii="宋体" w:hAnsi="宋体" w:cs="宋体"/>
                <w:color w:val="000000"/>
                <w:kern w:val="0"/>
                <w:sz w:val="24"/>
                <w:szCs w:val="24"/>
                <w:lang w:bidi="ar"/>
              </w:rPr>
            </w:pPr>
            <w:r>
              <w:rPr>
                <w:rFonts w:hint="eastAsia" w:ascii="宋体" w:hAnsi="宋体" w:cs="宋体"/>
                <w:color w:val="000000"/>
                <w:kern w:val="0"/>
                <w:sz w:val="24"/>
                <w:szCs w:val="24"/>
                <w:lang w:bidi="ar"/>
              </w:rPr>
              <w:t>贴处</w:t>
            </w:r>
          </w:p>
        </w:tc>
      </w:tr>
    </w:tbl>
    <w:p>
      <w:pPr>
        <w:adjustRightInd w:val="0"/>
        <w:snapToGrid w:val="0"/>
        <w:spacing w:line="360" w:lineRule="auto"/>
        <w:ind w:right="420"/>
        <w:rPr>
          <w:rFonts w:ascii="宋体" w:hAnsi="宋体"/>
          <w:sz w:val="22"/>
          <w:szCs w:val="22"/>
        </w:rPr>
      </w:pPr>
    </w:p>
    <w:p>
      <w:pPr>
        <w:adjustRightInd w:val="0"/>
        <w:snapToGrid w:val="0"/>
        <w:spacing w:line="360" w:lineRule="auto"/>
        <w:ind w:right="420"/>
        <w:rPr>
          <w:rFonts w:ascii="宋体" w:hAnsi="宋体"/>
          <w:sz w:val="22"/>
          <w:szCs w:val="22"/>
        </w:rPr>
      </w:pPr>
    </w:p>
    <w:p>
      <w:pPr>
        <w:adjustRightInd w:val="0"/>
        <w:snapToGrid w:val="0"/>
        <w:spacing w:line="360" w:lineRule="auto"/>
        <w:ind w:right="420"/>
        <w:rPr>
          <w:rFonts w:ascii="宋体" w:hAnsi="宋体"/>
          <w:sz w:val="22"/>
          <w:szCs w:val="22"/>
        </w:rPr>
      </w:pPr>
      <w:r>
        <w:rPr>
          <w:rFonts w:hint="eastAsia" w:ascii="宋体" w:hAnsi="宋体"/>
          <w:sz w:val="22"/>
          <w:szCs w:val="22"/>
        </w:rPr>
        <w:t>供应商名称（盖单位章）：</w:t>
      </w:r>
    </w:p>
    <w:p>
      <w:pPr>
        <w:adjustRightInd w:val="0"/>
        <w:snapToGrid w:val="0"/>
        <w:spacing w:line="360" w:lineRule="auto"/>
        <w:ind w:right="420"/>
        <w:rPr>
          <w:rFonts w:ascii="仿宋_GB2312" w:hAnsi="宋体" w:eastAsia="仿宋_GB2312"/>
          <w:sz w:val="22"/>
          <w:szCs w:val="22"/>
        </w:rPr>
      </w:pPr>
      <w:r>
        <w:rPr>
          <w:rFonts w:hint="eastAsia" w:ascii="宋体" w:hAnsi="宋体"/>
          <w:sz w:val="22"/>
          <w:szCs w:val="22"/>
        </w:rPr>
        <w:t>日期：</w:t>
      </w:r>
      <w:r>
        <w:rPr>
          <w:rFonts w:hint="eastAsia" w:ascii="宋体" w:hAnsi="宋体"/>
          <w:sz w:val="22"/>
          <w:szCs w:val="22"/>
          <w:u w:val="single"/>
        </w:rPr>
        <w:t xml:space="preserve">        </w:t>
      </w:r>
      <w:r>
        <w:rPr>
          <w:rFonts w:hint="eastAsia" w:ascii="宋体" w:hAnsi="宋体"/>
          <w:sz w:val="22"/>
          <w:szCs w:val="22"/>
        </w:rPr>
        <w:t>年</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sz w:val="22"/>
          <w:szCs w:val="22"/>
        </w:rPr>
        <w:t xml:space="preserve">日      </w:t>
      </w:r>
    </w:p>
    <w:p>
      <w:pPr>
        <w:adjustRightInd w:val="0"/>
        <w:snapToGrid w:val="0"/>
        <w:spacing w:before="156" w:beforeLines="50" w:line="360" w:lineRule="auto"/>
        <w:rPr>
          <w:rFonts w:ascii="仿宋_GB2312" w:hAnsi="宋体" w:eastAsia="仿宋_GB2312"/>
          <w:sz w:val="22"/>
          <w:szCs w:val="22"/>
        </w:rPr>
      </w:pPr>
    </w:p>
    <w:p>
      <w:pPr>
        <w:spacing w:line="360" w:lineRule="exact"/>
        <w:rPr>
          <w:rFonts w:ascii="宋体"/>
          <w:b/>
          <w:sz w:val="24"/>
          <w:szCs w:val="32"/>
        </w:rPr>
      </w:pPr>
      <w:r>
        <w:rPr>
          <w:rFonts w:hint="eastAsia" w:ascii="宋体"/>
          <w:b/>
          <w:sz w:val="24"/>
          <w:szCs w:val="32"/>
        </w:rPr>
        <w:t>注：现场开标时单独提供一份。</w:t>
      </w:r>
    </w:p>
    <w:p>
      <w:pPr>
        <w:pStyle w:val="25"/>
        <w:ind w:firstLine="0" w:firstLineChars="0"/>
        <w:rPr>
          <w:rFonts w:ascii="微软雅黑" w:hAnsi="微软雅黑" w:eastAsia="微软雅黑" w:cs="微软雅黑"/>
          <w:color w:val="000000"/>
          <w:kern w:val="0"/>
          <w:sz w:val="28"/>
          <w:szCs w:val="28"/>
          <w:lang w:bidi="ar"/>
        </w:rPr>
      </w:pPr>
    </w:p>
    <w:p>
      <w:pPr>
        <w:adjustRightInd w:val="0"/>
        <w:snapToGrid w:val="0"/>
        <w:spacing w:before="156" w:beforeLines="50" w:line="360" w:lineRule="auto"/>
        <w:outlineLvl w:val="0"/>
        <w:rPr>
          <w:rFonts w:hint="eastAsia" w:ascii="黑体" w:hAnsi="黑体" w:eastAsia="黑体"/>
          <w:bCs/>
          <w:sz w:val="30"/>
          <w:szCs w:val="30"/>
        </w:rPr>
      </w:pPr>
      <w:bookmarkStart w:id="1" w:name="_Toc7496"/>
    </w:p>
    <w:p>
      <w:pPr>
        <w:adjustRightInd w:val="0"/>
        <w:snapToGrid w:val="0"/>
        <w:spacing w:before="156" w:beforeLines="50" w:line="360" w:lineRule="auto"/>
        <w:outlineLvl w:val="0"/>
        <w:rPr>
          <w:rFonts w:hint="eastAsia" w:ascii="黑体" w:hAnsi="黑体" w:eastAsia="黑体"/>
          <w:bCs/>
          <w:sz w:val="30"/>
          <w:szCs w:val="30"/>
        </w:rPr>
      </w:pPr>
    </w:p>
    <w:p>
      <w:pPr>
        <w:adjustRightInd w:val="0"/>
        <w:snapToGrid w:val="0"/>
        <w:spacing w:before="156" w:beforeLines="50" w:line="360" w:lineRule="auto"/>
        <w:outlineLvl w:val="0"/>
        <w:rPr>
          <w:rFonts w:hint="eastAsia" w:ascii="黑体" w:hAnsi="黑体" w:eastAsia="黑体"/>
          <w:bCs/>
          <w:sz w:val="30"/>
          <w:szCs w:val="30"/>
        </w:rPr>
      </w:pPr>
    </w:p>
    <w:p>
      <w:pPr>
        <w:adjustRightInd w:val="0"/>
        <w:snapToGrid w:val="0"/>
        <w:spacing w:before="156" w:beforeLines="50" w:line="360" w:lineRule="auto"/>
        <w:outlineLvl w:val="0"/>
        <w:rPr>
          <w:rFonts w:hint="eastAsia" w:ascii="黑体" w:hAnsi="黑体" w:eastAsia="黑体"/>
          <w:bCs/>
          <w:sz w:val="30"/>
          <w:szCs w:val="30"/>
        </w:rPr>
      </w:pPr>
    </w:p>
    <w:p>
      <w:pPr>
        <w:adjustRightInd w:val="0"/>
        <w:snapToGrid w:val="0"/>
        <w:spacing w:before="156" w:beforeLines="50" w:line="360" w:lineRule="auto"/>
        <w:outlineLvl w:val="0"/>
        <w:rPr>
          <w:rFonts w:hint="default" w:ascii="黑体" w:hAnsi="黑体" w:eastAsia="黑体"/>
          <w:sz w:val="30"/>
          <w:szCs w:val="30"/>
          <w:lang w:val="en-US" w:eastAsia="zh-CN"/>
        </w:rPr>
      </w:pPr>
      <w:r>
        <w:rPr>
          <w:rFonts w:hint="eastAsia" w:ascii="黑体" w:hAnsi="黑体" w:eastAsia="黑体"/>
          <w:bCs/>
          <w:sz w:val="30"/>
          <w:szCs w:val="30"/>
        </w:rPr>
        <w:t>附件</w:t>
      </w:r>
      <w:bookmarkEnd w:id="1"/>
      <w:r>
        <w:rPr>
          <w:rFonts w:hint="eastAsia" w:ascii="黑体" w:hAnsi="黑体" w:eastAsia="黑体"/>
          <w:bCs/>
          <w:sz w:val="30"/>
          <w:szCs w:val="30"/>
          <w:lang w:val="en-US" w:eastAsia="zh-CN"/>
        </w:rPr>
        <w:t>7</w:t>
      </w:r>
    </w:p>
    <w:p>
      <w:pPr>
        <w:jc w:val="center"/>
        <w:rPr>
          <w:rFonts w:ascii="黑体" w:hAnsi="黑体" w:eastAsia="黑体"/>
          <w:b/>
          <w:sz w:val="30"/>
          <w:szCs w:val="30"/>
        </w:rPr>
      </w:pPr>
      <w:r>
        <w:rPr>
          <w:rFonts w:hint="eastAsia" w:ascii="黑体" w:hAnsi="黑体" w:eastAsia="黑体"/>
          <w:b/>
          <w:sz w:val="30"/>
          <w:szCs w:val="30"/>
        </w:rPr>
        <w:t>法定代表人授权委托书</w:t>
      </w:r>
      <w:r>
        <w:rPr>
          <w:rFonts w:hint="eastAsia" w:ascii="宋体" w:hAnsi="宋体" w:cs="宋体"/>
          <w:b/>
          <w:bCs/>
          <w:sz w:val="28"/>
          <w:szCs w:val="28"/>
        </w:rPr>
        <w:t>(委托代理人参加磋商)</w:t>
      </w:r>
    </w:p>
    <w:p>
      <w:pPr>
        <w:adjustRightInd w:val="0"/>
        <w:snapToGrid w:val="0"/>
        <w:spacing w:line="360" w:lineRule="auto"/>
        <w:jc w:val="center"/>
        <w:rPr>
          <w:rFonts w:ascii="黑体" w:hAnsi="华文中宋" w:eastAsia="黑体"/>
          <w:b/>
          <w:sz w:val="28"/>
          <w:szCs w:val="28"/>
        </w:rPr>
      </w:pPr>
    </w:p>
    <w:p>
      <w:pPr>
        <w:autoSpaceDE w:val="0"/>
        <w:autoSpaceDN w:val="0"/>
        <w:adjustRightInd w:val="0"/>
        <w:snapToGrid w:val="0"/>
        <w:spacing w:before="156" w:beforeLines="50"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本人</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（姓名、职务）系</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sz w:val="24"/>
        </w:rPr>
        <w:t>供应商</w:t>
      </w:r>
      <w:r>
        <w:rPr>
          <w:rFonts w:hint="eastAsia" w:asciiTheme="minorEastAsia" w:hAnsiTheme="minorEastAsia" w:eastAsiaTheme="minorEastAsia" w:cstheme="minorEastAsia"/>
          <w:kern w:val="0"/>
          <w:sz w:val="24"/>
        </w:rPr>
        <w:t>名称）的法定代表人，现授权</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（姓名、职务）为我方代理人。代理人根据授权，以我方名义：(1)签署、澄清、补正、修改、撤回、提交</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（项目名称、采购项目编号）响应文件；(2)签署并重新提交响应文件及最后报价；(3)签订合同和处理有关事宜，其法律后果由我方承担；（4）询问、质疑、投诉等相关事项，其法律后果由我方承担。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80" w:firstLineChars="200"/>
        <w:jc w:val="left"/>
        <w:rPr>
          <w:rFonts w:asciiTheme="minorEastAsia" w:hAnsiTheme="minorEastAsia" w:eastAsiaTheme="minorEastAsia" w:cstheme="minorEastAsia"/>
          <w:kern w:val="0"/>
          <w:sz w:val="24"/>
        </w:rPr>
      </w:pPr>
    </w:p>
    <w:p>
      <w:pPr>
        <w:autoSpaceDE w:val="0"/>
        <w:autoSpaceDN w:val="0"/>
        <w:adjustRightInd w:val="0"/>
        <w:snapToGrid w:val="0"/>
        <w:spacing w:before="156" w:beforeLines="50"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委托期限：</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 xml:space="preserve"> 。</w:t>
      </w:r>
    </w:p>
    <w:p>
      <w:pPr>
        <w:spacing w:line="360" w:lineRule="auto"/>
        <w:ind w:firstLine="435"/>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代理人无转委托权。</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日签字生效，特此声明。</w:t>
      </w:r>
    </w:p>
    <w:p>
      <w:pPr>
        <w:adjustRightInd w:val="0"/>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附：委托代理人身份证复印件及法定代表人身份证明(附件三，原件)</w:t>
      </w:r>
    </w:p>
    <w:tbl>
      <w:tblPr>
        <w:tblStyle w:val="21"/>
        <w:tblpPr w:leftFromText="180" w:rightFromText="180" w:vertAnchor="text" w:horzAnchor="page" w:tblpX="1446" w:tblpY="1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4261" w:type="dxa"/>
          </w:tcPr>
          <w:p>
            <w:pPr>
              <w:widowControl/>
              <w:jc w:val="left"/>
              <w:rPr>
                <w:rFonts w:ascii="宋体" w:hAnsi="宋体" w:cs="宋体"/>
                <w:sz w:val="24"/>
                <w:szCs w:val="24"/>
              </w:rPr>
            </w:pPr>
            <w:r>
              <w:rPr>
                <w:rFonts w:hint="eastAsia" w:ascii="宋体" w:hAnsi="宋体" w:cs="宋体"/>
                <w:color w:val="000000"/>
                <w:kern w:val="0"/>
                <w:sz w:val="24"/>
                <w:szCs w:val="24"/>
                <w:lang w:bidi="ar"/>
              </w:rPr>
              <w:t xml:space="preserve">身份证扫描件正面粘 </w:t>
            </w:r>
          </w:p>
          <w:p>
            <w:pPr>
              <w:widowControl/>
              <w:jc w:val="left"/>
              <w:rPr>
                <w:rFonts w:ascii="宋体" w:hAnsi="宋体" w:cs="宋体"/>
                <w:sz w:val="24"/>
                <w:szCs w:val="24"/>
              </w:rPr>
            </w:pPr>
            <w:r>
              <w:rPr>
                <w:rFonts w:hint="eastAsia" w:ascii="宋体" w:hAnsi="宋体" w:cs="宋体"/>
                <w:color w:val="000000"/>
                <w:kern w:val="0"/>
                <w:sz w:val="24"/>
                <w:szCs w:val="24"/>
                <w:lang w:bidi="ar"/>
              </w:rPr>
              <w:t xml:space="preserve">贴处 </w:t>
            </w:r>
          </w:p>
          <w:p>
            <w:pPr>
              <w:pStyle w:val="19"/>
              <w:ind w:firstLine="560"/>
              <w:rPr>
                <w:rFonts w:ascii="宋体" w:hAnsi="宋体" w:cs="宋体"/>
                <w:color w:val="000000"/>
                <w:kern w:val="0"/>
                <w:sz w:val="24"/>
                <w:szCs w:val="24"/>
                <w:lang w:bidi="ar"/>
              </w:rPr>
            </w:pPr>
          </w:p>
        </w:tc>
        <w:tc>
          <w:tcPr>
            <w:tcW w:w="4261" w:type="dxa"/>
          </w:tcPr>
          <w:p>
            <w:pPr>
              <w:widowControl/>
              <w:jc w:val="left"/>
              <w:rPr>
                <w:rFonts w:ascii="宋体" w:hAnsi="宋体" w:cs="宋体"/>
                <w:sz w:val="24"/>
                <w:szCs w:val="24"/>
              </w:rPr>
            </w:pPr>
            <w:r>
              <w:rPr>
                <w:rFonts w:hint="eastAsia" w:ascii="宋体" w:hAnsi="宋体" w:cs="宋体"/>
                <w:color w:val="000000"/>
                <w:kern w:val="0"/>
                <w:sz w:val="24"/>
                <w:szCs w:val="24"/>
                <w:lang w:bidi="ar"/>
              </w:rPr>
              <w:t xml:space="preserve">身份证扫描件背面粘 </w:t>
            </w:r>
          </w:p>
          <w:p>
            <w:pPr>
              <w:pStyle w:val="19"/>
              <w:ind w:firstLine="560"/>
              <w:rPr>
                <w:rFonts w:ascii="宋体" w:hAnsi="宋体" w:cs="宋体"/>
                <w:color w:val="000000"/>
                <w:kern w:val="0"/>
                <w:sz w:val="24"/>
                <w:szCs w:val="24"/>
                <w:lang w:bidi="ar"/>
              </w:rPr>
            </w:pPr>
            <w:r>
              <w:rPr>
                <w:rFonts w:hint="eastAsia" w:ascii="宋体" w:hAnsi="宋体" w:cs="宋体"/>
                <w:color w:val="000000"/>
                <w:kern w:val="0"/>
                <w:sz w:val="24"/>
                <w:szCs w:val="24"/>
                <w:lang w:bidi="ar"/>
              </w:rPr>
              <w:t>贴处</w:t>
            </w:r>
          </w:p>
        </w:tc>
      </w:tr>
    </w:tbl>
    <w:p>
      <w:pPr>
        <w:adjustRightInd w:val="0"/>
        <w:snapToGrid w:val="0"/>
        <w:spacing w:line="360" w:lineRule="auto"/>
        <w:ind w:right="420"/>
        <w:rPr>
          <w:rFonts w:asciiTheme="minorEastAsia" w:hAnsiTheme="minorEastAsia" w:eastAsiaTheme="minorEastAsia" w:cstheme="minorEastAsia"/>
          <w:sz w:val="24"/>
        </w:rPr>
      </w:pPr>
    </w:p>
    <w:p>
      <w:pPr>
        <w:adjustRightInd w:val="0"/>
        <w:snapToGrid w:val="0"/>
        <w:spacing w:line="360" w:lineRule="auto"/>
        <w:ind w:right="420"/>
        <w:rPr>
          <w:rFonts w:ascii="宋体" w:hAnsi="宋体"/>
          <w:sz w:val="24"/>
        </w:rPr>
      </w:pPr>
    </w:p>
    <w:p>
      <w:pPr>
        <w:adjustRightInd w:val="0"/>
        <w:snapToGrid w:val="0"/>
        <w:spacing w:line="360" w:lineRule="auto"/>
        <w:ind w:right="420"/>
        <w:rPr>
          <w:rFonts w:ascii="宋体" w:hAnsi="宋体"/>
          <w:sz w:val="24"/>
        </w:rPr>
      </w:pPr>
      <w:r>
        <w:rPr>
          <w:rFonts w:hint="eastAsia" w:ascii="宋体" w:hAnsi="宋体"/>
          <w:sz w:val="24"/>
        </w:rPr>
        <w:t>供应商名称（盖单位章）：</w:t>
      </w:r>
    </w:p>
    <w:p>
      <w:pPr>
        <w:adjustRightInd w:val="0"/>
        <w:snapToGrid w:val="0"/>
        <w:spacing w:line="360" w:lineRule="auto"/>
        <w:ind w:right="420"/>
        <w:rPr>
          <w:rFonts w:ascii="宋体" w:hAnsi="宋体"/>
          <w:sz w:val="24"/>
        </w:rPr>
      </w:pPr>
      <w:r>
        <w:rPr>
          <w:rFonts w:hint="eastAsia" w:ascii="宋体" w:hAnsi="宋体"/>
          <w:sz w:val="24"/>
        </w:rPr>
        <w:t>法定代表人（签字）：</w:t>
      </w:r>
      <w:r>
        <w:rPr>
          <w:rFonts w:hint="eastAsia" w:ascii="宋体" w:hAnsi="宋体"/>
          <w:sz w:val="24"/>
          <w:u w:val="single"/>
        </w:rPr>
        <w:t xml:space="preserve">                     </w:t>
      </w:r>
    </w:p>
    <w:p>
      <w:pPr>
        <w:adjustRightInd w:val="0"/>
        <w:snapToGrid w:val="0"/>
        <w:spacing w:line="360" w:lineRule="auto"/>
        <w:ind w:right="420"/>
        <w:rPr>
          <w:rFonts w:ascii="宋体" w:hAnsi="宋体"/>
          <w:sz w:val="24"/>
        </w:rPr>
      </w:pPr>
      <w:r>
        <w:rPr>
          <w:rFonts w:hint="eastAsia" w:ascii="宋体" w:hAnsi="宋体"/>
          <w:sz w:val="24"/>
        </w:rPr>
        <w:t>委托代理人（签字）：</w:t>
      </w:r>
      <w:r>
        <w:rPr>
          <w:rFonts w:hint="eastAsia" w:ascii="宋体" w:hAnsi="宋体"/>
          <w:sz w:val="24"/>
          <w:u w:val="single"/>
        </w:rPr>
        <w:t xml:space="preserve">                     </w:t>
      </w:r>
    </w:p>
    <w:p>
      <w:pPr>
        <w:adjustRightInd w:val="0"/>
        <w:snapToGrid w:val="0"/>
        <w:spacing w:line="360" w:lineRule="auto"/>
        <w:ind w:right="24"/>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exact"/>
        <w:rPr>
          <w:rFonts w:ascii="宋体"/>
          <w:b/>
          <w:sz w:val="24"/>
        </w:rPr>
      </w:pPr>
    </w:p>
    <w:p>
      <w:pPr>
        <w:spacing w:line="360" w:lineRule="exact"/>
        <w:rPr>
          <w:rFonts w:ascii="宋体"/>
          <w:b/>
          <w:sz w:val="24"/>
        </w:rPr>
      </w:pPr>
    </w:p>
    <w:p>
      <w:pPr>
        <w:spacing w:line="360" w:lineRule="exact"/>
        <w:rPr>
          <w:rFonts w:ascii="黑体" w:eastAsia="黑体"/>
          <w:b/>
          <w:sz w:val="32"/>
          <w:szCs w:val="32"/>
        </w:rPr>
      </w:pPr>
      <w:r>
        <w:rPr>
          <w:rFonts w:hint="eastAsia" w:ascii="宋体"/>
          <w:b/>
          <w:sz w:val="24"/>
        </w:rPr>
        <w:t>注：现场开标时单独提供一份。</w:t>
      </w:r>
      <w:bookmarkEnd w:id="0"/>
    </w:p>
    <w:p>
      <w:pPr>
        <w:pStyle w:val="3"/>
        <w:ind w:left="0" w:leftChars="0" w:firstLine="0" w:firstLineChars="0"/>
        <w:rPr>
          <w:rFonts w:hint="eastAsia"/>
        </w:rPr>
      </w:pPr>
    </w:p>
    <w:p>
      <w:pPr>
        <w:pStyle w:val="3"/>
        <w:rPr>
          <w:rFonts w:hint="eastAsia" w:ascii="宋体" w:hAnsi="宋体" w:cs="宋体"/>
          <w:bCs/>
          <w:sz w:val="24"/>
        </w:rPr>
      </w:pPr>
    </w:p>
    <w:p>
      <w:pPr>
        <w:pStyle w:val="3"/>
        <w:ind w:left="0" w:leftChars="0" w:firstLine="0" w:firstLineChars="0"/>
        <w:rPr>
          <w:rFonts w:hint="eastAsia" w:ascii="宋体" w:hAnsi="宋体" w:cs="宋体"/>
          <w:bCs/>
          <w:sz w:val="24"/>
        </w:rPr>
      </w:pPr>
    </w:p>
    <w:p>
      <w:pPr>
        <w:adjustRightInd w:val="0"/>
        <w:snapToGrid w:val="0"/>
        <w:spacing w:line="360" w:lineRule="auto"/>
        <w:jc w:val="center"/>
        <w:outlineLvl w:val="0"/>
        <w:rPr>
          <w:rFonts w:ascii="新宋体" w:hAnsi="新宋体" w:eastAsia="新宋体" w:cs="新宋体"/>
          <w:b/>
          <w:sz w:val="30"/>
          <w:szCs w:val="30"/>
        </w:rPr>
      </w:pPr>
      <w:bookmarkStart w:id="2" w:name="_Toc16707"/>
      <w:r>
        <w:rPr>
          <w:rFonts w:hint="eastAsia" w:ascii="新宋体" w:hAnsi="新宋体" w:eastAsia="新宋体" w:cs="新宋体"/>
          <w:b/>
          <w:sz w:val="30"/>
          <w:szCs w:val="30"/>
        </w:rPr>
        <w:t>二、技术/商务响应与偏离表</w:t>
      </w:r>
      <w:bookmarkEnd w:id="2"/>
    </w:p>
    <w:p>
      <w:pPr>
        <w:adjustRightInd w:val="0"/>
        <w:snapToGrid w:val="0"/>
        <w:ind w:left="-88" w:leftChars="-42" w:firstLine="315" w:firstLineChars="150"/>
        <w:rPr>
          <w:rFonts w:ascii="宋体" w:hAnsi="宋体"/>
          <w:szCs w:val="21"/>
          <w:u w:val="single"/>
        </w:rPr>
      </w:pPr>
    </w:p>
    <w:tbl>
      <w:tblPr>
        <w:tblStyle w:val="20"/>
        <w:tblW w:w="989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17"/>
        <w:gridCol w:w="1908"/>
        <w:gridCol w:w="2206"/>
        <w:gridCol w:w="2944"/>
        <w:gridCol w:w="1374"/>
        <w:gridCol w:w="74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723" w:hRule="atLeast"/>
          <w:jc w:val="center"/>
        </w:trPr>
        <w:tc>
          <w:tcPr>
            <w:tcW w:w="717" w:type="dxa"/>
            <w:vAlign w:val="center"/>
          </w:tcPr>
          <w:p>
            <w:pPr>
              <w:adjustRightInd w:val="0"/>
              <w:snapToGrid w:val="0"/>
              <w:ind w:left="-88" w:leftChars="-42"/>
              <w:jc w:val="center"/>
              <w:rPr>
                <w:rFonts w:ascii="宋体" w:hAnsi="宋体"/>
                <w:bCs/>
                <w:sz w:val="24"/>
              </w:rPr>
            </w:pPr>
            <w:r>
              <w:rPr>
                <w:rFonts w:hint="eastAsia" w:ascii="宋体" w:hAnsi="宋体"/>
                <w:bCs/>
                <w:sz w:val="24"/>
              </w:rPr>
              <w:t>序号</w:t>
            </w:r>
          </w:p>
        </w:tc>
        <w:tc>
          <w:tcPr>
            <w:tcW w:w="1908" w:type="dxa"/>
            <w:vAlign w:val="center"/>
          </w:tcPr>
          <w:p>
            <w:pPr>
              <w:adjustRightInd w:val="0"/>
              <w:snapToGrid w:val="0"/>
              <w:ind w:left="-88" w:leftChars="-42"/>
              <w:jc w:val="center"/>
              <w:rPr>
                <w:rFonts w:ascii="宋体" w:hAnsi="宋体"/>
                <w:sz w:val="24"/>
              </w:rPr>
            </w:pPr>
            <w:r>
              <w:rPr>
                <w:rFonts w:hint="eastAsia" w:ascii="宋体" w:hAnsi="宋体"/>
                <w:sz w:val="24"/>
              </w:rPr>
              <w:t>磋商文件条目号</w:t>
            </w:r>
          </w:p>
        </w:tc>
        <w:tc>
          <w:tcPr>
            <w:tcW w:w="2206" w:type="dxa"/>
            <w:vAlign w:val="center"/>
          </w:tcPr>
          <w:p>
            <w:pPr>
              <w:adjustRightInd w:val="0"/>
              <w:snapToGrid w:val="0"/>
              <w:ind w:left="-88" w:leftChars="-42"/>
              <w:jc w:val="center"/>
              <w:rPr>
                <w:rFonts w:ascii="宋体" w:hAnsi="宋体"/>
                <w:sz w:val="24"/>
              </w:rPr>
            </w:pPr>
            <w:r>
              <w:rPr>
                <w:rFonts w:hint="eastAsia" w:ascii="宋体" w:hAnsi="宋体"/>
                <w:sz w:val="24"/>
              </w:rPr>
              <w:t>采购规格/商务条款</w:t>
            </w:r>
          </w:p>
        </w:tc>
        <w:tc>
          <w:tcPr>
            <w:tcW w:w="2944" w:type="dxa"/>
            <w:vAlign w:val="center"/>
          </w:tcPr>
          <w:p>
            <w:pPr>
              <w:adjustRightInd w:val="0"/>
              <w:snapToGrid w:val="0"/>
              <w:ind w:left="-88" w:leftChars="-42"/>
              <w:jc w:val="center"/>
              <w:rPr>
                <w:rFonts w:ascii="宋体" w:hAnsi="宋体"/>
                <w:sz w:val="24"/>
              </w:rPr>
            </w:pPr>
            <w:r>
              <w:rPr>
                <w:rFonts w:hint="eastAsia" w:ascii="宋体" w:hAnsi="宋体"/>
                <w:sz w:val="24"/>
              </w:rPr>
              <w:t>响应文件的规格/商务条款</w:t>
            </w:r>
          </w:p>
        </w:tc>
        <w:tc>
          <w:tcPr>
            <w:tcW w:w="1374" w:type="dxa"/>
            <w:vAlign w:val="center"/>
          </w:tcPr>
          <w:p>
            <w:pPr>
              <w:adjustRightInd w:val="0"/>
              <w:snapToGrid w:val="0"/>
              <w:ind w:left="-88" w:leftChars="-42"/>
              <w:jc w:val="center"/>
              <w:rPr>
                <w:rFonts w:ascii="宋体" w:hAnsi="宋体"/>
                <w:sz w:val="24"/>
              </w:rPr>
            </w:pPr>
            <w:r>
              <w:rPr>
                <w:rFonts w:hint="eastAsia" w:ascii="宋体" w:hAnsi="宋体"/>
                <w:sz w:val="24"/>
              </w:rPr>
              <w:t>响应与偏离</w:t>
            </w:r>
          </w:p>
        </w:tc>
        <w:tc>
          <w:tcPr>
            <w:tcW w:w="748" w:type="dxa"/>
            <w:vAlign w:val="center"/>
          </w:tcPr>
          <w:p>
            <w:pPr>
              <w:adjustRightInd w:val="0"/>
              <w:snapToGrid w:val="0"/>
              <w:ind w:left="-88" w:leftChars="-42"/>
              <w:jc w:val="center"/>
              <w:rPr>
                <w:rFonts w:ascii="宋体" w:hAnsi="宋体"/>
                <w:sz w:val="24"/>
              </w:rPr>
            </w:pPr>
            <w:r>
              <w:rPr>
                <w:rFonts w:hint="eastAsia" w:ascii="宋体" w:hAnsi="宋体"/>
                <w:sz w:val="24"/>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704" w:hRule="atLeast"/>
          <w:jc w:val="center"/>
        </w:trPr>
        <w:tc>
          <w:tcPr>
            <w:tcW w:w="717" w:type="dxa"/>
          </w:tcPr>
          <w:p>
            <w:pPr>
              <w:adjustRightInd w:val="0"/>
              <w:snapToGrid w:val="0"/>
              <w:ind w:left="-88" w:leftChars="-42"/>
              <w:jc w:val="center"/>
              <w:rPr>
                <w:rFonts w:ascii="宋体" w:hAnsi="宋体"/>
                <w:sz w:val="24"/>
              </w:rPr>
            </w:pPr>
          </w:p>
        </w:tc>
        <w:tc>
          <w:tcPr>
            <w:tcW w:w="1908" w:type="dxa"/>
            <w:vAlign w:val="center"/>
          </w:tcPr>
          <w:p>
            <w:pPr>
              <w:adjustRightInd w:val="0"/>
              <w:snapToGrid w:val="0"/>
              <w:ind w:left="-88" w:leftChars="-42"/>
              <w:jc w:val="center"/>
              <w:rPr>
                <w:rFonts w:ascii="宋体" w:hAnsi="宋体"/>
                <w:sz w:val="24"/>
              </w:rPr>
            </w:pPr>
          </w:p>
        </w:tc>
        <w:tc>
          <w:tcPr>
            <w:tcW w:w="2206" w:type="dxa"/>
            <w:vAlign w:val="center"/>
          </w:tcPr>
          <w:p>
            <w:pPr>
              <w:adjustRightInd w:val="0"/>
              <w:snapToGrid w:val="0"/>
              <w:ind w:left="-88" w:leftChars="-42"/>
              <w:jc w:val="center"/>
              <w:rPr>
                <w:rFonts w:ascii="宋体" w:hAnsi="宋体"/>
                <w:sz w:val="24"/>
              </w:rPr>
            </w:pPr>
          </w:p>
        </w:tc>
        <w:tc>
          <w:tcPr>
            <w:tcW w:w="2944" w:type="dxa"/>
            <w:vAlign w:val="center"/>
          </w:tcPr>
          <w:p>
            <w:pPr>
              <w:adjustRightInd w:val="0"/>
              <w:snapToGrid w:val="0"/>
              <w:ind w:left="-88" w:leftChars="-42"/>
              <w:jc w:val="center"/>
              <w:rPr>
                <w:rFonts w:ascii="宋体" w:hAnsi="宋体"/>
                <w:sz w:val="24"/>
              </w:rPr>
            </w:pPr>
          </w:p>
        </w:tc>
        <w:tc>
          <w:tcPr>
            <w:tcW w:w="1374" w:type="dxa"/>
            <w:vAlign w:val="center"/>
          </w:tcPr>
          <w:p>
            <w:pPr>
              <w:adjustRightInd w:val="0"/>
              <w:snapToGrid w:val="0"/>
              <w:ind w:left="-88" w:leftChars="-42"/>
              <w:jc w:val="center"/>
              <w:rPr>
                <w:rFonts w:ascii="宋体" w:hAnsi="宋体"/>
                <w:sz w:val="24"/>
              </w:rPr>
            </w:pPr>
          </w:p>
        </w:tc>
        <w:tc>
          <w:tcPr>
            <w:tcW w:w="748" w:type="dxa"/>
            <w:vAlign w:val="center"/>
          </w:tcPr>
          <w:p>
            <w:pPr>
              <w:adjustRightInd w:val="0"/>
              <w:snapToGrid w:val="0"/>
              <w:ind w:left="-88" w:leftChars="-42"/>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704" w:hRule="atLeast"/>
          <w:jc w:val="center"/>
        </w:trPr>
        <w:tc>
          <w:tcPr>
            <w:tcW w:w="717" w:type="dxa"/>
          </w:tcPr>
          <w:p>
            <w:pPr>
              <w:adjustRightInd w:val="0"/>
              <w:snapToGrid w:val="0"/>
              <w:ind w:left="-88" w:leftChars="-42"/>
              <w:jc w:val="center"/>
              <w:rPr>
                <w:rFonts w:ascii="宋体" w:hAnsi="宋体"/>
                <w:sz w:val="24"/>
              </w:rPr>
            </w:pPr>
          </w:p>
        </w:tc>
        <w:tc>
          <w:tcPr>
            <w:tcW w:w="1908" w:type="dxa"/>
            <w:vAlign w:val="center"/>
          </w:tcPr>
          <w:p>
            <w:pPr>
              <w:adjustRightInd w:val="0"/>
              <w:snapToGrid w:val="0"/>
              <w:ind w:left="-88" w:leftChars="-42"/>
              <w:jc w:val="center"/>
              <w:rPr>
                <w:rFonts w:ascii="宋体" w:hAnsi="宋体"/>
                <w:sz w:val="24"/>
              </w:rPr>
            </w:pPr>
          </w:p>
        </w:tc>
        <w:tc>
          <w:tcPr>
            <w:tcW w:w="2206" w:type="dxa"/>
            <w:vAlign w:val="center"/>
          </w:tcPr>
          <w:p>
            <w:pPr>
              <w:adjustRightInd w:val="0"/>
              <w:snapToGrid w:val="0"/>
              <w:ind w:left="-88" w:leftChars="-42"/>
              <w:jc w:val="center"/>
              <w:rPr>
                <w:rFonts w:ascii="宋体" w:hAnsi="宋体"/>
                <w:sz w:val="24"/>
              </w:rPr>
            </w:pPr>
          </w:p>
        </w:tc>
        <w:tc>
          <w:tcPr>
            <w:tcW w:w="2944" w:type="dxa"/>
            <w:vAlign w:val="center"/>
          </w:tcPr>
          <w:p>
            <w:pPr>
              <w:adjustRightInd w:val="0"/>
              <w:snapToGrid w:val="0"/>
              <w:ind w:left="-88" w:leftChars="-42"/>
              <w:jc w:val="center"/>
              <w:rPr>
                <w:rFonts w:ascii="宋体" w:hAnsi="宋体"/>
                <w:sz w:val="24"/>
              </w:rPr>
            </w:pPr>
          </w:p>
        </w:tc>
        <w:tc>
          <w:tcPr>
            <w:tcW w:w="1374" w:type="dxa"/>
            <w:vAlign w:val="center"/>
          </w:tcPr>
          <w:p>
            <w:pPr>
              <w:adjustRightInd w:val="0"/>
              <w:snapToGrid w:val="0"/>
              <w:ind w:left="-88" w:leftChars="-42"/>
              <w:jc w:val="center"/>
              <w:rPr>
                <w:rFonts w:ascii="宋体" w:hAnsi="宋体"/>
                <w:sz w:val="24"/>
              </w:rPr>
            </w:pPr>
          </w:p>
        </w:tc>
        <w:tc>
          <w:tcPr>
            <w:tcW w:w="748" w:type="dxa"/>
            <w:vAlign w:val="center"/>
          </w:tcPr>
          <w:p>
            <w:pPr>
              <w:adjustRightInd w:val="0"/>
              <w:snapToGrid w:val="0"/>
              <w:ind w:left="-88" w:leftChars="-42"/>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704" w:hRule="atLeast"/>
          <w:jc w:val="center"/>
        </w:trPr>
        <w:tc>
          <w:tcPr>
            <w:tcW w:w="717" w:type="dxa"/>
          </w:tcPr>
          <w:p>
            <w:pPr>
              <w:adjustRightInd w:val="0"/>
              <w:snapToGrid w:val="0"/>
              <w:ind w:left="-88" w:leftChars="-42"/>
              <w:jc w:val="center"/>
              <w:rPr>
                <w:rFonts w:ascii="宋体" w:hAnsi="宋体"/>
                <w:sz w:val="24"/>
              </w:rPr>
            </w:pPr>
          </w:p>
        </w:tc>
        <w:tc>
          <w:tcPr>
            <w:tcW w:w="1908" w:type="dxa"/>
            <w:vAlign w:val="center"/>
          </w:tcPr>
          <w:p>
            <w:pPr>
              <w:adjustRightInd w:val="0"/>
              <w:snapToGrid w:val="0"/>
              <w:ind w:left="-88" w:leftChars="-42"/>
              <w:jc w:val="center"/>
              <w:rPr>
                <w:rFonts w:ascii="宋体" w:hAnsi="宋体"/>
                <w:sz w:val="24"/>
              </w:rPr>
            </w:pPr>
          </w:p>
        </w:tc>
        <w:tc>
          <w:tcPr>
            <w:tcW w:w="2206" w:type="dxa"/>
            <w:vAlign w:val="center"/>
          </w:tcPr>
          <w:p>
            <w:pPr>
              <w:adjustRightInd w:val="0"/>
              <w:snapToGrid w:val="0"/>
              <w:ind w:left="-88" w:leftChars="-42"/>
              <w:jc w:val="center"/>
              <w:rPr>
                <w:rFonts w:ascii="宋体" w:hAnsi="宋体"/>
                <w:sz w:val="24"/>
              </w:rPr>
            </w:pPr>
          </w:p>
        </w:tc>
        <w:tc>
          <w:tcPr>
            <w:tcW w:w="2944" w:type="dxa"/>
            <w:vAlign w:val="center"/>
          </w:tcPr>
          <w:p>
            <w:pPr>
              <w:adjustRightInd w:val="0"/>
              <w:snapToGrid w:val="0"/>
              <w:ind w:left="-88" w:leftChars="-42"/>
              <w:jc w:val="center"/>
              <w:rPr>
                <w:rFonts w:ascii="宋体" w:hAnsi="宋体"/>
                <w:sz w:val="24"/>
              </w:rPr>
            </w:pPr>
          </w:p>
        </w:tc>
        <w:tc>
          <w:tcPr>
            <w:tcW w:w="1374" w:type="dxa"/>
            <w:vAlign w:val="center"/>
          </w:tcPr>
          <w:p>
            <w:pPr>
              <w:adjustRightInd w:val="0"/>
              <w:snapToGrid w:val="0"/>
              <w:ind w:left="-88" w:leftChars="-42"/>
              <w:jc w:val="center"/>
              <w:rPr>
                <w:rFonts w:ascii="宋体" w:hAnsi="宋体"/>
                <w:sz w:val="24"/>
              </w:rPr>
            </w:pPr>
          </w:p>
        </w:tc>
        <w:tc>
          <w:tcPr>
            <w:tcW w:w="748" w:type="dxa"/>
            <w:vAlign w:val="center"/>
          </w:tcPr>
          <w:p>
            <w:pPr>
              <w:adjustRightInd w:val="0"/>
              <w:snapToGrid w:val="0"/>
              <w:ind w:left="-88" w:leftChars="-42"/>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704" w:hRule="atLeast"/>
          <w:jc w:val="center"/>
        </w:trPr>
        <w:tc>
          <w:tcPr>
            <w:tcW w:w="717" w:type="dxa"/>
          </w:tcPr>
          <w:p>
            <w:pPr>
              <w:adjustRightInd w:val="0"/>
              <w:snapToGrid w:val="0"/>
              <w:ind w:left="-88" w:leftChars="-42"/>
              <w:jc w:val="center"/>
              <w:rPr>
                <w:rFonts w:ascii="宋体" w:hAnsi="宋体"/>
                <w:sz w:val="24"/>
              </w:rPr>
            </w:pPr>
          </w:p>
        </w:tc>
        <w:tc>
          <w:tcPr>
            <w:tcW w:w="1908" w:type="dxa"/>
            <w:vAlign w:val="center"/>
          </w:tcPr>
          <w:p>
            <w:pPr>
              <w:adjustRightInd w:val="0"/>
              <w:snapToGrid w:val="0"/>
              <w:ind w:left="-88" w:leftChars="-42"/>
              <w:jc w:val="center"/>
              <w:rPr>
                <w:rFonts w:ascii="宋体" w:hAnsi="宋体"/>
                <w:sz w:val="24"/>
              </w:rPr>
            </w:pPr>
          </w:p>
        </w:tc>
        <w:tc>
          <w:tcPr>
            <w:tcW w:w="2206" w:type="dxa"/>
            <w:vAlign w:val="center"/>
          </w:tcPr>
          <w:p>
            <w:pPr>
              <w:adjustRightInd w:val="0"/>
              <w:snapToGrid w:val="0"/>
              <w:ind w:left="-88" w:leftChars="-42"/>
              <w:jc w:val="center"/>
              <w:rPr>
                <w:rFonts w:ascii="宋体" w:hAnsi="宋体"/>
                <w:sz w:val="24"/>
              </w:rPr>
            </w:pPr>
          </w:p>
        </w:tc>
        <w:tc>
          <w:tcPr>
            <w:tcW w:w="2944" w:type="dxa"/>
            <w:vAlign w:val="center"/>
          </w:tcPr>
          <w:p>
            <w:pPr>
              <w:adjustRightInd w:val="0"/>
              <w:snapToGrid w:val="0"/>
              <w:ind w:left="-88" w:leftChars="-42"/>
              <w:jc w:val="center"/>
              <w:rPr>
                <w:rFonts w:ascii="宋体" w:hAnsi="宋体"/>
                <w:sz w:val="24"/>
              </w:rPr>
            </w:pPr>
          </w:p>
        </w:tc>
        <w:tc>
          <w:tcPr>
            <w:tcW w:w="1374" w:type="dxa"/>
            <w:vAlign w:val="center"/>
          </w:tcPr>
          <w:p>
            <w:pPr>
              <w:adjustRightInd w:val="0"/>
              <w:snapToGrid w:val="0"/>
              <w:ind w:left="-88" w:leftChars="-42"/>
              <w:jc w:val="center"/>
              <w:rPr>
                <w:rFonts w:ascii="宋体" w:hAnsi="宋体"/>
                <w:sz w:val="24"/>
              </w:rPr>
            </w:pPr>
          </w:p>
        </w:tc>
        <w:tc>
          <w:tcPr>
            <w:tcW w:w="748" w:type="dxa"/>
            <w:vAlign w:val="center"/>
          </w:tcPr>
          <w:p>
            <w:pPr>
              <w:adjustRightInd w:val="0"/>
              <w:snapToGrid w:val="0"/>
              <w:ind w:left="-88" w:leftChars="-42"/>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745" w:hRule="atLeast"/>
          <w:jc w:val="center"/>
        </w:trPr>
        <w:tc>
          <w:tcPr>
            <w:tcW w:w="717" w:type="dxa"/>
          </w:tcPr>
          <w:p>
            <w:pPr>
              <w:adjustRightInd w:val="0"/>
              <w:snapToGrid w:val="0"/>
              <w:ind w:left="-88" w:leftChars="-42"/>
              <w:jc w:val="center"/>
              <w:rPr>
                <w:rFonts w:ascii="宋体" w:hAnsi="宋体"/>
                <w:sz w:val="24"/>
              </w:rPr>
            </w:pPr>
          </w:p>
        </w:tc>
        <w:tc>
          <w:tcPr>
            <w:tcW w:w="1908" w:type="dxa"/>
            <w:vAlign w:val="center"/>
          </w:tcPr>
          <w:p>
            <w:pPr>
              <w:adjustRightInd w:val="0"/>
              <w:snapToGrid w:val="0"/>
              <w:ind w:left="-88" w:leftChars="-42"/>
              <w:jc w:val="center"/>
              <w:rPr>
                <w:rFonts w:ascii="宋体" w:hAnsi="宋体"/>
                <w:sz w:val="24"/>
              </w:rPr>
            </w:pPr>
          </w:p>
        </w:tc>
        <w:tc>
          <w:tcPr>
            <w:tcW w:w="2206" w:type="dxa"/>
            <w:vAlign w:val="center"/>
          </w:tcPr>
          <w:p>
            <w:pPr>
              <w:adjustRightInd w:val="0"/>
              <w:snapToGrid w:val="0"/>
              <w:ind w:left="-88" w:leftChars="-42"/>
              <w:jc w:val="center"/>
              <w:rPr>
                <w:rFonts w:ascii="宋体" w:hAnsi="宋体"/>
                <w:sz w:val="24"/>
              </w:rPr>
            </w:pPr>
          </w:p>
        </w:tc>
        <w:tc>
          <w:tcPr>
            <w:tcW w:w="2944" w:type="dxa"/>
            <w:vAlign w:val="center"/>
          </w:tcPr>
          <w:p>
            <w:pPr>
              <w:adjustRightInd w:val="0"/>
              <w:snapToGrid w:val="0"/>
              <w:ind w:left="-88" w:leftChars="-42"/>
              <w:jc w:val="center"/>
              <w:rPr>
                <w:rFonts w:ascii="宋体" w:hAnsi="宋体"/>
                <w:sz w:val="24"/>
              </w:rPr>
            </w:pPr>
          </w:p>
        </w:tc>
        <w:tc>
          <w:tcPr>
            <w:tcW w:w="1374" w:type="dxa"/>
            <w:vAlign w:val="center"/>
          </w:tcPr>
          <w:p>
            <w:pPr>
              <w:adjustRightInd w:val="0"/>
              <w:snapToGrid w:val="0"/>
              <w:ind w:left="-88" w:leftChars="-42"/>
              <w:jc w:val="center"/>
              <w:rPr>
                <w:rFonts w:ascii="宋体" w:hAnsi="宋体"/>
                <w:sz w:val="24"/>
              </w:rPr>
            </w:pPr>
          </w:p>
        </w:tc>
        <w:tc>
          <w:tcPr>
            <w:tcW w:w="748" w:type="dxa"/>
            <w:vAlign w:val="center"/>
          </w:tcPr>
          <w:p>
            <w:pPr>
              <w:adjustRightInd w:val="0"/>
              <w:snapToGrid w:val="0"/>
              <w:ind w:left="-88" w:leftChars="-42"/>
              <w:jc w:val="center"/>
              <w:rPr>
                <w:rFonts w:ascii="宋体" w:hAnsi="宋体"/>
                <w:sz w:val="24"/>
              </w:rPr>
            </w:pPr>
          </w:p>
        </w:tc>
      </w:tr>
    </w:tbl>
    <w:p>
      <w:pPr>
        <w:adjustRightInd w:val="0"/>
        <w:snapToGrid w:val="0"/>
        <w:spacing w:line="360" w:lineRule="auto"/>
        <w:ind w:left="-88" w:leftChars="-42"/>
        <w:rPr>
          <w:rFonts w:ascii="仿宋_GB2312" w:hAnsi="宋体" w:eastAsia="仿宋_GB2312"/>
          <w:sz w:val="28"/>
          <w:szCs w:val="28"/>
        </w:rPr>
      </w:pPr>
      <w:r>
        <w:rPr>
          <w:rFonts w:hint="eastAsia" w:ascii="仿宋_GB2312" w:hAnsi="宋体" w:eastAsia="仿宋_GB2312"/>
          <w:sz w:val="28"/>
          <w:szCs w:val="28"/>
        </w:rPr>
        <w:t>说明：1、“响应与偏离”应注明“响应”或“偏离”。</w:t>
      </w:r>
    </w:p>
    <w:p>
      <w:pPr>
        <w:adjustRightInd w:val="0"/>
        <w:snapToGrid w:val="0"/>
        <w:spacing w:line="360" w:lineRule="auto"/>
        <w:rPr>
          <w:rFonts w:ascii="仿宋_GB2312" w:hAnsi="宋体" w:eastAsia="仿宋_GB2312"/>
          <w:sz w:val="28"/>
          <w:szCs w:val="28"/>
        </w:rPr>
      </w:pPr>
      <w:r>
        <w:rPr>
          <w:rFonts w:hint="eastAsia" w:ascii="仿宋_GB2312" w:hAnsi="宋体" w:eastAsia="仿宋_GB2312"/>
          <w:b/>
          <w:sz w:val="28"/>
          <w:szCs w:val="28"/>
        </w:rPr>
        <w:t xml:space="preserve">     </w:t>
      </w:r>
      <w:r>
        <w:rPr>
          <w:rFonts w:hint="eastAsia" w:ascii="仿宋_GB2312" w:hAnsi="宋体" w:eastAsia="仿宋_GB2312"/>
          <w:sz w:val="28"/>
          <w:szCs w:val="28"/>
        </w:rPr>
        <w:t>2、属磋商文件规定可能变动的内容在“说明”栏中注明。</w:t>
      </w:r>
    </w:p>
    <w:p>
      <w:pPr>
        <w:rPr>
          <w:sz w:val="28"/>
          <w:szCs w:val="28"/>
        </w:rPr>
      </w:pPr>
    </w:p>
    <w:p>
      <w:pPr>
        <w:pStyle w:val="10"/>
        <w:adjustRightInd w:val="0"/>
        <w:snapToGrid w:val="0"/>
        <w:spacing w:line="360" w:lineRule="auto"/>
        <w:outlineLvl w:val="0"/>
        <w:rPr>
          <w:rFonts w:ascii="仿宋" w:hAnsi="仿宋" w:eastAsia="仿宋" w:cs="仿宋"/>
          <w:bCs/>
          <w:sz w:val="28"/>
          <w:szCs w:val="28"/>
        </w:rPr>
      </w:pPr>
      <w:bookmarkStart w:id="3" w:name="_Toc19059"/>
      <w:r>
        <w:rPr>
          <w:rFonts w:hint="eastAsia" w:ascii="仿宋" w:hAnsi="仿宋" w:eastAsia="仿宋" w:cs="仿宋"/>
          <w:sz w:val="28"/>
          <w:szCs w:val="28"/>
        </w:rPr>
        <w:t>供应商名称：</w:t>
      </w:r>
      <w:bookmarkEnd w:id="3"/>
      <w:r>
        <w:rPr>
          <w:rFonts w:hint="eastAsia" w:ascii="仿宋" w:hAnsi="仿宋" w:eastAsia="仿宋" w:cs="仿宋"/>
          <w:sz w:val="28"/>
          <w:szCs w:val="28"/>
          <w:u w:val="single"/>
        </w:rPr>
        <w:t xml:space="preserve">                   </w:t>
      </w:r>
    </w:p>
    <w:p>
      <w:pPr>
        <w:adjustRightInd w:val="0"/>
        <w:snapToGrid w:val="0"/>
        <w:spacing w:line="360" w:lineRule="auto"/>
        <w:outlineLvl w:val="0"/>
        <w:rPr>
          <w:rFonts w:ascii="仿宋" w:hAnsi="仿宋" w:eastAsia="仿宋" w:cs="仿宋"/>
          <w:sz w:val="28"/>
          <w:szCs w:val="28"/>
        </w:rPr>
      </w:pPr>
      <w:bookmarkStart w:id="4" w:name="_Toc8539"/>
      <w:r>
        <w:rPr>
          <w:rFonts w:hint="eastAsia" w:ascii="仿宋" w:hAnsi="仿宋" w:eastAsia="仿宋" w:cs="仿宋"/>
          <w:sz w:val="28"/>
          <w:szCs w:val="28"/>
        </w:rPr>
        <w:t>法定代表人或其委托代理人(签字)：</w:t>
      </w:r>
      <w:bookmarkEnd w:id="4"/>
      <w:r>
        <w:rPr>
          <w:rFonts w:hint="eastAsia" w:ascii="仿宋" w:hAnsi="仿宋" w:eastAsia="仿宋" w:cs="仿宋"/>
          <w:sz w:val="28"/>
          <w:szCs w:val="28"/>
          <w:u w:val="single"/>
        </w:rPr>
        <w:t xml:space="preserve">                   </w:t>
      </w:r>
    </w:p>
    <w:p>
      <w:pPr>
        <w:adjustRightInd w:val="0"/>
        <w:snapToGrid w:val="0"/>
        <w:spacing w:line="360" w:lineRule="auto"/>
        <w:outlineLvl w:val="0"/>
        <w:rPr>
          <w:rFonts w:ascii="仿宋" w:hAnsi="仿宋" w:eastAsia="仿宋" w:cs="仿宋"/>
          <w:sz w:val="28"/>
          <w:szCs w:val="28"/>
        </w:rPr>
      </w:pPr>
      <w:bookmarkStart w:id="5" w:name="_Toc32239"/>
      <w:r>
        <w:rPr>
          <w:rFonts w:hint="eastAsia" w:ascii="仿宋" w:hAnsi="仿宋" w:eastAsia="仿宋" w:cs="仿宋"/>
          <w:sz w:val="28"/>
          <w:szCs w:val="28"/>
        </w:rPr>
        <w:t xml:space="preserve">日          期：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年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月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日</w:t>
      </w:r>
      <w:bookmarkEnd w:id="5"/>
    </w:p>
    <w:p>
      <w:pPr>
        <w:adjustRightInd w:val="0"/>
        <w:snapToGrid w:val="0"/>
        <w:spacing w:line="360" w:lineRule="auto"/>
        <w:rPr>
          <w:rFonts w:ascii="宋体" w:hAnsi="宋体"/>
          <w:sz w:val="28"/>
          <w:szCs w:val="28"/>
        </w:rPr>
      </w:pPr>
    </w:p>
    <w:p>
      <w:pPr>
        <w:tabs>
          <w:tab w:val="left" w:pos="3600"/>
        </w:tabs>
        <w:adjustRightInd w:val="0"/>
        <w:snapToGrid w:val="0"/>
        <w:jc w:val="center"/>
        <w:rPr>
          <w:rFonts w:ascii="黑体" w:eastAsia="黑体"/>
          <w:b/>
          <w:sz w:val="32"/>
          <w:szCs w:val="32"/>
        </w:rPr>
      </w:pPr>
    </w:p>
    <w:p>
      <w:pPr>
        <w:tabs>
          <w:tab w:val="left" w:pos="3600"/>
        </w:tabs>
        <w:adjustRightInd w:val="0"/>
        <w:snapToGrid w:val="0"/>
        <w:jc w:val="center"/>
        <w:rPr>
          <w:rFonts w:ascii="黑体" w:eastAsia="黑体"/>
          <w:b/>
          <w:sz w:val="32"/>
          <w:szCs w:val="32"/>
        </w:rPr>
      </w:pPr>
    </w:p>
    <w:p>
      <w:pPr>
        <w:tabs>
          <w:tab w:val="left" w:pos="3600"/>
        </w:tabs>
        <w:adjustRightInd w:val="0"/>
        <w:snapToGrid w:val="0"/>
        <w:jc w:val="center"/>
        <w:rPr>
          <w:rFonts w:ascii="黑体" w:eastAsia="黑体"/>
          <w:b/>
          <w:sz w:val="32"/>
          <w:szCs w:val="32"/>
        </w:rPr>
      </w:pPr>
    </w:p>
    <w:p>
      <w:pPr>
        <w:tabs>
          <w:tab w:val="left" w:pos="3600"/>
        </w:tabs>
        <w:adjustRightInd w:val="0"/>
        <w:snapToGrid w:val="0"/>
        <w:jc w:val="center"/>
        <w:rPr>
          <w:rFonts w:ascii="黑体" w:eastAsia="黑体"/>
          <w:b/>
          <w:sz w:val="32"/>
          <w:szCs w:val="32"/>
        </w:rPr>
      </w:pPr>
    </w:p>
    <w:p>
      <w:pPr>
        <w:tabs>
          <w:tab w:val="left" w:pos="3600"/>
        </w:tabs>
        <w:adjustRightInd w:val="0"/>
        <w:snapToGrid w:val="0"/>
        <w:jc w:val="center"/>
        <w:rPr>
          <w:rFonts w:ascii="黑体" w:eastAsia="黑体"/>
          <w:b/>
          <w:sz w:val="32"/>
          <w:szCs w:val="32"/>
        </w:rPr>
      </w:pPr>
    </w:p>
    <w:p>
      <w:pPr>
        <w:tabs>
          <w:tab w:val="left" w:pos="3600"/>
        </w:tabs>
        <w:adjustRightInd w:val="0"/>
        <w:snapToGrid w:val="0"/>
        <w:jc w:val="center"/>
        <w:rPr>
          <w:rFonts w:ascii="黑体" w:eastAsia="黑体"/>
          <w:b/>
          <w:sz w:val="32"/>
          <w:szCs w:val="32"/>
        </w:rPr>
      </w:pPr>
    </w:p>
    <w:p>
      <w:pPr>
        <w:tabs>
          <w:tab w:val="left" w:pos="3600"/>
        </w:tabs>
        <w:adjustRightInd w:val="0"/>
        <w:snapToGrid w:val="0"/>
        <w:jc w:val="center"/>
        <w:rPr>
          <w:rFonts w:ascii="黑体" w:eastAsia="黑体"/>
          <w:b/>
          <w:sz w:val="32"/>
          <w:szCs w:val="32"/>
        </w:rPr>
      </w:pPr>
    </w:p>
    <w:p>
      <w:pPr>
        <w:pStyle w:val="3"/>
        <w:rPr>
          <w:rFonts w:hint="eastAsia" w:ascii="宋体" w:hAnsi="宋体" w:cs="宋体"/>
          <w:bCs/>
          <w:sz w:val="24"/>
        </w:rPr>
      </w:pPr>
    </w:p>
    <w:p>
      <w:pPr>
        <w:pStyle w:val="19"/>
        <w:numPr>
          <w:ilvl w:val="0"/>
          <w:numId w:val="0"/>
        </w:numPr>
        <w:spacing w:line="360" w:lineRule="auto"/>
        <w:jc w:val="both"/>
        <w:rPr>
          <w:rFonts w:hint="eastAsia" w:ascii="微软雅黑" w:hAnsi="微软雅黑" w:eastAsia="微软雅黑" w:cs="微软雅黑"/>
          <w:sz w:val="28"/>
          <w:szCs w:val="28"/>
          <w:lang w:eastAsia="zh-CN"/>
        </w:rPr>
      </w:pPr>
    </w:p>
    <w:p>
      <w:pPr>
        <w:pStyle w:val="19"/>
        <w:numPr>
          <w:ilvl w:val="0"/>
          <w:numId w:val="0"/>
        </w:numPr>
        <w:spacing w:line="360" w:lineRule="auto"/>
        <w:ind w:firstLine="2520" w:firstLineChars="900"/>
        <w:jc w:val="both"/>
        <w:rPr>
          <w:rFonts w:hint="eastAsia" w:ascii="微软雅黑" w:hAnsi="微软雅黑" w:eastAsia="微软雅黑" w:cs="微软雅黑"/>
          <w:sz w:val="28"/>
          <w:szCs w:val="28"/>
          <w:lang w:eastAsia="zh-CN"/>
        </w:rPr>
      </w:pPr>
    </w:p>
    <w:p>
      <w:pPr>
        <w:pStyle w:val="19"/>
        <w:numPr>
          <w:ilvl w:val="0"/>
          <w:numId w:val="0"/>
        </w:numPr>
        <w:spacing w:line="360" w:lineRule="auto"/>
        <w:ind w:firstLine="2520" w:firstLineChars="900"/>
        <w:jc w:val="both"/>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lang w:eastAsia="zh-CN"/>
        </w:rPr>
        <w:t>三、投标报价单（装订在响应文件内</w:t>
      </w:r>
      <w:r>
        <w:rPr>
          <w:rFonts w:hint="eastAsia" w:ascii="微软雅黑" w:hAnsi="微软雅黑" w:eastAsia="微软雅黑" w:cs="微软雅黑"/>
          <w:sz w:val="28"/>
          <w:szCs w:val="28"/>
          <w:lang w:val="en-US" w:eastAsia="zh-CN"/>
        </w:rPr>
        <w:t xml:space="preserve">  </w:t>
      </w:r>
      <w:r>
        <w:rPr>
          <w:rFonts w:hint="eastAsia" w:ascii="微软雅黑" w:hAnsi="微软雅黑" w:eastAsia="微软雅黑" w:cs="微软雅黑"/>
          <w:sz w:val="28"/>
          <w:szCs w:val="28"/>
          <w:lang w:eastAsia="zh-CN"/>
        </w:rPr>
        <w:t>）</w:t>
      </w:r>
    </w:p>
    <w:p>
      <w:pPr>
        <w:pStyle w:val="3"/>
        <w:rPr>
          <w:rFonts w:hint="eastAsia" w:ascii="微软雅黑" w:hAnsi="微软雅黑" w:eastAsia="微软雅黑" w:cs="微软雅黑"/>
          <w:sz w:val="28"/>
          <w:szCs w:val="28"/>
          <w:lang w:eastAsia="zh-CN"/>
        </w:rPr>
      </w:pPr>
    </w:p>
    <w:p>
      <w:pPr>
        <w:pStyle w:val="3"/>
        <w:ind w:left="0" w:leftChars="0" w:firstLine="0" w:firstLineChars="0"/>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eastAsia="zh-CN"/>
        </w:rPr>
        <w:t>采购项目名称：</w:t>
      </w:r>
      <w:r>
        <w:rPr>
          <w:rFonts w:hint="eastAsia" w:ascii="微软雅黑" w:hAnsi="微软雅黑" w:eastAsia="微软雅黑" w:cs="微软雅黑"/>
          <w:sz w:val="28"/>
          <w:szCs w:val="28"/>
          <w:lang w:val="en-US" w:eastAsia="zh-CN"/>
        </w:rPr>
        <w:t xml:space="preserve">                        项目编号：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0"/>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7070" w:type="dxa"/>
          </w:tcPr>
          <w:p>
            <w:pPr>
              <w:pStyle w:val="19"/>
              <w:numPr>
                <w:ilvl w:val="0"/>
                <w:numId w:val="0"/>
              </w:numPr>
              <w:spacing w:line="360" w:lineRule="auto"/>
              <w:jc w:val="center"/>
              <w:rPr>
                <w:rFonts w:hint="eastAsia"/>
                <w:lang w:eastAsia="zh-CN"/>
              </w:rPr>
            </w:pPr>
          </w:p>
          <w:p>
            <w:pPr>
              <w:pStyle w:val="19"/>
              <w:numPr>
                <w:ilvl w:val="0"/>
                <w:numId w:val="0"/>
              </w:numPr>
              <w:spacing w:line="360" w:lineRule="auto"/>
              <w:jc w:val="center"/>
              <w:rPr>
                <w:rFonts w:hint="eastAsia"/>
                <w:sz w:val="28"/>
                <w:szCs w:val="36"/>
                <w:lang w:val="en-US" w:eastAsia="zh-CN"/>
              </w:rPr>
            </w:pPr>
            <w:r>
              <w:rPr>
                <w:rFonts w:hint="eastAsia"/>
                <w:sz w:val="28"/>
                <w:szCs w:val="36"/>
                <w:lang w:val="en-US" w:eastAsia="zh-CN"/>
              </w:rPr>
              <w:t>统一下浮折扣率：_________  %</w:t>
            </w:r>
          </w:p>
          <w:p>
            <w:pPr>
              <w:pStyle w:val="3"/>
              <w:ind w:left="0" w:leftChars="0" w:firstLine="0" w:firstLineChars="0"/>
              <w:rPr>
                <w:rFonts w:hint="eastAsia" w:ascii="微软雅黑" w:hAnsi="微软雅黑" w:eastAsia="微软雅黑" w:cs="微软雅黑"/>
                <w:sz w:val="28"/>
                <w:szCs w:val="28"/>
                <w:vertAlign w:val="baseline"/>
                <w:lang w:val="en-US" w:eastAsia="zh-CN"/>
              </w:rPr>
            </w:pPr>
          </w:p>
        </w:tc>
        <w:tc>
          <w:tcPr>
            <w:tcW w:w="1452" w:type="dxa"/>
          </w:tcPr>
          <w:p>
            <w:pPr>
              <w:pStyle w:val="19"/>
              <w:numPr>
                <w:ilvl w:val="0"/>
                <w:numId w:val="0"/>
              </w:numPr>
              <w:spacing w:line="360" w:lineRule="auto"/>
              <w:jc w:val="center"/>
              <w:rPr>
                <w:rFonts w:hint="eastAsia" w:ascii="微软雅黑" w:hAnsi="微软雅黑" w:eastAsia="微软雅黑" w:cs="微软雅黑"/>
                <w:sz w:val="28"/>
                <w:szCs w:val="28"/>
                <w:vertAlign w:val="baseline"/>
                <w:lang w:eastAsia="zh-CN"/>
              </w:rPr>
            </w:pPr>
            <w:r>
              <w:rPr>
                <w:rFonts w:hint="eastAsia" w:ascii="微软雅黑" w:hAnsi="微软雅黑" w:eastAsia="微软雅黑" w:cs="微软雅黑"/>
                <w:sz w:val="28"/>
                <w:szCs w:val="28"/>
                <w:vertAlign w:val="baseline"/>
                <w:lang w:eastAsia="zh-CN"/>
              </w:rPr>
              <w:t>备</w:t>
            </w:r>
            <w:r>
              <w:rPr>
                <w:rFonts w:hint="eastAsia" w:ascii="微软雅黑" w:hAnsi="微软雅黑" w:eastAsia="微软雅黑" w:cs="微软雅黑"/>
                <w:sz w:val="28"/>
                <w:szCs w:val="28"/>
                <w:vertAlign w:val="baseline"/>
                <w:lang w:val="en-US" w:eastAsia="zh-CN"/>
              </w:rPr>
              <w:t xml:space="preserve">  </w:t>
            </w:r>
            <w:r>
              <w:rPr>
                <w:rFonts w:hint="eastAsia" w:ascii="微软雅黑" w:hAnsi="微软雅黑" w:eastAsia="微软雅黑" w:cs="微软雅黑"/>
                <w:sz w:val="28"/>
                <w:szCs w:val="28"/>
                <w:vertAlign w:val="baseline"/>
                <w:lang w:eastAsia="zh-CN"/>
              </w:rPr>
              <w:t>注</w:t>
            </w:r>
          </w:p>
        </w:tc>
      </w:tr>
    </w:tbl>
    <w:p>
      <w:pPr>
        <w:pStyle w:val="19"/>
        <w:numPr>
          <w:ilvl w:val="0"/>
          <w:numId w:val="0"/>
        </w:numPr>
        <w:spacing w:line="360" w:lineRule="auto"/>
        <w:jc w:val="both"/>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供应商名称（盖单位公章）：</w:t>
      </w:r>
    </w:p>
    <w:p>
      <w:pPr>
        <w:pStyle w:val="19"/>
        <w:numPr>
          <w:ilvl w:val="0"/>
          <w:numId w:val="0"/>
        </w:numPr>
        <w:spacing w:line="360" w:lineRule="auto"/>
        <w:jc w:val="both"/>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法定代表人（单位负责人）或其授权的代理人（签字或印章）：</w:t>
      </w:r>
    </w:p>
    <w:p>
      <w:pPr>
        <w:pStyle w:val="19"/>
        <w:numPr>
          <w:ilvl w:val="0"/>
          <w:numId w:val="0"/>
        </w:numPr>
        <w:spacing w:line="360" w:lineRule="auto"/>
        <w:jc w:val="both"/>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日期：     2024年_____ 月_____ 日</w:t>
      </w:r>
    </w:p>
    <w:p>
      <w:pPr>
        <w:pStyle w:val="19"/>
        <w:numPr>
          <w:ilvl w:val="0"/>
          <w:numId w:val="0"/>
        </w:numPr>
        <w:spacing w:line="360" w:lineRule="auto"/>
        <w:jc w:val="both"/>
        <w:rPr>
          <w:rFonts w:hint="eastAsia" w:ascii="微软雅黑" w:hAnsi="微软雅黑" w:eastAsia="微软雅黑" w:cs="微软雅黑"/>
          <w:sz w:val="28"/>
          <w:szCs w:val="28"/>
          <w:lang w:val="en-US" w:eastAsia="zh-CN"/>
        </w:rPr>
      </w:pPr>
    </w:p>
    <w:p>
      <w:pPr>
        <w:pStyle w:val="19"/>
        <w:ind w:left="0" w:leftChars="0" w:firstLine="0" w:firstLineChars="0"/>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eastAsia="zh-CN"/>
        </w:rPr>
        <w:t>说明：</w:t>
      </w:r>
      <w:r>
        <w:rPr>
          <w:rFonts w:hint="eastAsia" w:ascii="微软雅黑" w:hAnsi="微软雅黑" w:eastAsia="微软雅黑" w:cs="微软雅黑"/>
          <w:b w:val="0"/>
          <w:bCs w:val="0"/>
          <w:sz w:val="28"/>
          <w:szCs w:val="28"/>
          <w:lang w:val="en-US" w:eastAsia="zh-CN"/>
        </w:rPr>
        <w:t xml:space="preserve">  供应商</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根据磋商文件《零星修缮服务项目清单》最高限价报统一下浮折扣率作为报价。</w:t>
      </w: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textAlignment w:val="baseline"/>
        <w:rPr>
          <w:rFonts w:hint="default" w:ascii="微软雅黑" w:hAnsi="微软雅黑" w:eastAsia="微软雅黑" w:cs="微软雅黑"/>
          <w:b w:val="0"/>
          <w:bCs w:val="0"/>
          <w:i w:val="0"/>
          <w:iCs w:val="0"/>
          <w:caps w:val="0"/>
          <w:color w:val="000000"/>
          <w:spacing w:val="0"/>
          <w:sz w:val="28"/>
          <w:szCs w:val="28"/>
          <w:shd w:val="clear" w:fill="FFFFFF"/>
          <w:vertAlign w:val="baseline"/>
          <w:lang w:val="en-US" w:eastAsia="zh-CN"/>
        </w:rPr>
      </w:pP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textAlignment w:val="baseline"/>
        <w:rPr>
          <w:rFonts w:hint="default" w:ascii="微软雅黑" w:hAnsi="微软雅黑" w:eastAsia="微软雅黑" w:cs="微软雅黑"/>
          <w:b w:val="0"/>
          <w:bCs w:val="0"/>
          <w:i w:val="0"/>
          <w:iCs w:val="0"/>
          <w:caps w:val="0"/>
          <w:color w:val="000000"/>
          <w:spacing w:val="0"/>
          <w:sz w:val="28"/>
          <w:szCs w:val="28"/>
          <w:shd w:val="clear" w:fill="FFFFFF"/>
          <w:vertAlign w:val="baseline"/>
          <w:lang w:val="en-US" w:eastAsia="zh-CN"/>
        </w:rPr>
      </w:pP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textAlignment w:val="baseline"/>
        <w:rPr>
          <w:rFonts w:hint="default" w:ascii="微软雅黑" w:hAnsi="微软雅黑" w:eastAsia="微软雅黑" w:cs="微软雅黑"/>
          <w:b w:val="0"/>
          <w:bCs w:val="0"/>
          <w:i w:val="0"/>
          <w:iCs w:val="0"/>
          <w:caps w:val="0"/>
          <w:color w:val="000000"/>
          <w:spacing w:val="0"/>
          <w:sz w:val="28"/>
          <w:szCs w:val="28"/>
          <w:shd w:val="clear" w:fill="FFFFFF"/>
          <w:vertAlign w:val="baseline"/>
          <w:lang w:val="en-US" w:eastAsia="zh-CN"/>
        </w:rPr>
      </w:pP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textAlignment w:val="baseline"/>
        <w:rPr>
          <w:rFonts w:hint="default" w:ascii="微软雅黑" w:hAnsi="微软雅黑" w:eastAsia="微软雅黑" w:cs="微软雅黑"/>
          <w:b w:val="0"/>
          <w:bCs w:val="0"/>
          <w:i w:val="0"/>
          <w:iCs w:val="0"/>
          <w:caps w:val="0"/>
          <w:color w:val="000000"/>
          <w:spacing w:val="0"/>
          <w:sz w:val="28"/>
          <w:szCs w:val="28"/>
          <w:shd w:val="clear" w:fill="FFFFFF"/>
          <w:vertAlign w:val="baseline"/>
          <w:lang w:val="en-US" w:eastAsia="zh-CN"/>
        </w:rPr>
      </w:pPr>
    </w:p>
    <w:p>
      <w:pPr>
        <w:pStyle w:val="1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textAlignment w:val="baseline"/>
        <w:rPr>
          <w:rFonts w:hint="default" w:ascii="微软雅黑" w:hAnsi="微软雅黑" w:eastAsia="微软雅黑" w:cs="微软雅黑"/>
          <w:b w:val="0"/>
          <w:bCs w:val="0"/>
          <w:i w:val="0"/>
          <w:iCs w:val="0"/>
          <w:caps w:val="0"/>
          <w:color w:val="000000"/>
          <w:spacing w:val="0"/>
          <w:sz w:val="28"/>
          <w:szCs w:val="28"/>
          <w:shd w:val="clear" w:fill="FFFFFF"/>
          <w:vertAlign w:val="baseline"/>
          <w:lang w:val="en-US" w:eastAsia="zh-CN"/>
        </w:rPr>
      </w:pPr>
    </w:p>
    <w:p>
      <w:pPr>
        <w:pStyle w:val="3"/>
        <w:rPr>
          <w:rFonts w:hint="eastAsia" w:ascii="宋体" w:hAnsi="宋体" w:cs="宋体"/>
          <w:bCs/>
          <w:sz w:val="24"/>
        </w:rPr>
      </w:pPr>
    </w:p>
    <w:p>
      <w:pPr>
        <w:pStyle w:val="3"/>
        <w:rPr>
          <w:rFonts w:hint="eastAsia" w:ascii="宋体" w:hAnsi="宋体" w:cs="宋体"/>
          <w:bCs/>
          <w:sz w:val="24"/>
        </w:rPr>
      </w:pPr>
    </w:p>
    <w:p>
      <w:pPr>
        <w:pStyle w:val="19"/>
        <w:numPr>
          <w:ilvl w:val="0"/>
          <w:numId w:val="0"/>
        </w:numPr>
        <w:spacing w:line="360" w:lineRule="auto"/>
        <w:jc w:val="both"/>
        <w:rPr>
          <w:rFonts w:hint="eastAsia" w:ascii="微软雅黑" w:hAnsi="微软雅黑" w:eastAsia="微软雅黑" w:cs="微软雅黑"/>
          <w:sz w:val="28"/>
          <w:szCs w:val="28"/>
          <w:lang w:eastAsia="zh-CN"/>
        </w:rPr>
      </w:pPr>
    </w:p>
    <w:p>
      <w:pPr>
        <w:pStyle w:val="3"/>
        <w:rPr>
          <w:rFonts w:hint="eastAsia"/>
          <w:lang w:eastAsia="zh-CN"/>
        </w:rPr>
      </w:pPr>
    </w:p>
    <w:p>
      <w:pPr>
        <w:adjustRightInd w:val="0"/>
        <w:snapToGrid w:val="0"/>
        <w:spacing w:before="156" w:beforeLines="50" w:line="360" w:lineRule="auto"/>
        <w:jc w:val="both"/>
        <w:outlineLvl w:val="0"/>
        <w:rPr>
          <w:rFonts w:hint="eastAsia" w:ascii="黑体" w:hAnsi="宋体" w:eastAsia="黑体"/>
          <w:b/>
          <w:sz w:val="32"/>
          <w:szCs w:val="32"/>
        </w:rPr>
      </w:pPr>
    </w:p>
    <w:p>
      <w:pPr>
        <w:adjustRightInd w:val="0"/>
        <w:snapToGrid w:val="0"/>
        <w:spacing w:before="156" w:beforeLines="50" w:line="360" w:lineRule="auto"/>
        <w:jc w:val="center"/>
        <w:outlineLvl w:val="0"/>
        <w:rPr>
          <w:rFonts w:ascii="黑体" w:hAnsi="宋体" w:eastAsia="黑体"/>
          <w:b w:val="0"/>
          <w:bCs/>
          <w:sz w:val="32"/>
          <w:szCs w:val="32"/>
        </w:rPr>
      </w:pPr>
      <w:r>
        <w:rPr>
          <w:rFonts w:hint="eastAsia" w:ascii="黑体" w:hAnsi="宋体" w:eastAsia="黑体"/>
          <w:b w:val="0"/>
          <w:bCs/>
          <w:sz w:val="32"/>
          <w:szCs w:val="32"/>
          <w:lang w:eastAsia="zh-CN"/>
        </w:rPr>
        <w:t>四、</w:t>
      </w:r>
      <w:r>
        <w:rPr>
          <w:rFonts w:hint="eastAsia" w:ascii="黑体" w:hAnsi="宋体" w:eastAsia="黑体"/>
          <w:b w:val="0"/>
          <w:bCs/>
          <w:sz w:val="32"/>
          <w:szCs w:val="32"/>
        </w:rPr>
        <w:t>最后报价（不需装订在响应文件内，请单独打印）</w:t>
      </w:r>
    </w:p>
    <w:p>
      <w:pPr>
        <w:adjustRightInd w:val="0"/>
        <w:snapToGrid w:val="0"/>
        <w:jc w:val="center"/>
        <w:rPr>
          <w:rFonts w:ascii="黑体" w:hAnsi="宋体" w:eastAsia="黑体"/>
          <w:bCs/>
          <w:sz w:val="30"/>
          <w:szCs w:val="30"/>
        </w:rPr>
      </w:pPr>
    </w:p>
    <w:p>
      <w:pPr>
        <w:adjustRightInd w:val="0"/>
        <w:snapToGrid w:val="0"/>
        <w:jc w:val="center"/>
        <w:rPr>
          <w:rFonts w:ascii="黑体" w:hAnsi="宋体" w:eastAsia="黑体"/>
          <w:sz w:val="30"/>
          <w:szCs w:val="30"/>
        </w:rPr>
      </w:pPr>
      <w:r>
        <w:rPr>
          <w:rFonts w:hint="eastAsia" w:ascii="黑体" w:hAnsi="宋体" w:eastAsia="黑体"/>
          <w:bCs/>
          <w:sz w:val="30"/>
          <w:szCs w:val="30"/>
        </w:rPr>
        <w:t>最后报价一览表</w:t>
      </w:r>
    </w:p>
    <w:p>
      <w:pPr>
        <w:adjustRightInd w:val="0"/>
        <w:snapToGrid w:val="0"/>
        <w:rPr>
          <w:rFonts w:ascii="黑体" w:hAnsi="宋体" w:eastAsia="黑体"/>
          <w:sz w:val="24"/>
        </w:rPr>
      </w:pPr>
    </w:p>
    <w:p>
      <w:pPr>
        <w:pStyle w:val="3"/>
        <w:ind w:left="0" w:leftChars="0" w:firstLine="0" w:firstLineChars="0"/>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eastAsia="zh-CN"/>
        </w:rPr>
        <w:t>采购项目名称：</w:t>
      </w:r>
      <w:r>
        <w:rPr>
          <w:rFonts w:hint="eastAsia" w:ascii="微软雅黑" w:hAnsi="微软雅黑" w:eastAsia="微软雅黑" w:cs="微软雅黑"/>
          <w:sz w:val="28"/>
          <w:szCs w:val="28"/>
          <w:lang w:val="en-US" w:eastAsia="zh-CN"/>
        </w:rPr>
        <w:t xml:space="preserve">                        项目编号：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0"/>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7070" w:type="dxa"/>
          </w:tcPr>
          <w:p>
            <w:pPr>
              <w:pStyle w:val="19"/>
              <w:numPr>
                <w:ilvl w:val="0"/>
                <w:numId w:val="0"/>
              </w:numPr>
              <w:spacing w:line="360" w:lineRule="auto"/>
              <w:jc w:val="center"/>
              <w:rPr>
                <w:rFonts w:hint="eastAsia"/>
                <w:lang w:eastAsia="zh-CN"/>
              </w:rPr>
            </w:pPr>
          </w:p>
          <w:p>
            <w:pPr>
              <w:pStyle w:val="19"/>
              <w:numPr>
                <w:ilvl w:val="0"/>
                <w:numId w:val="0"/>
              </w:numPr>
              <w:spacing w:line="360" w:lineRule="auto"/>
              <w:jc w:val="center"/>
              <w:rPr>
                <w:rFonts w:hint="eastAsia"/>
                <w:sz w:val="28"/>
                <w:szCs w:val="36"/>
                <w:lang w:val="en-US" w:eastAsia="zh-CN"/>
              </w:rPr>
            </w:pPr>
            <w:r>
              <w:rPr>
                <w:rFonts w:hint="eastAsia"/>
                <w:sz w:val="28"/>
                <w:szCs w:val="36"/>
                <w:lang w:val="en-US" w:eastAsia="zh-CN"/>
              </w:rPr>
              <w:t>统一下浮折扣率：_________  %</w:t>
            </w:r>
          </w:p>
          <w:p>
            <w:pPr>
              <w:pStyle w:val="3"/>
              <w:rPr>
                <w:rFonts w:hint="eastAsia" w:ascii="微软雅黑" w:hAnsi="微软雅黑" w:eastAsia="微软雅黑" w:cs="微软雅黑"/>
                <w:sz w:val="28"/>
                <w:szCs w:val="28"/>
                <w:vertAlign w:val="baseline"/>
                <w:lang w:val="en-US" w:eastAsia="zh-CN"/>
              </w:rPr>
            </w:pPr>
          </w:p>
          <w:p>
            <w:pPr>
              <w:pStyle w:val="3"/>
              <w:rPr>
                <w:rFonts w:hint="eastAsia" w:ascii="微软雅黑" w:hAnsi="微软雅黑" w:eastAsia="微软雅黑" w:cs="微软雅黑"/>
                <w:sz w:val="28"/>
                <w:szCs w:val="28"/>
                <w:vertAlign w:val="baseline"/>
                <w:lang w:val="en-US" w:eastAsia="zh-CN"/>
              </w:rPr>
            </w:pPr>
          </w:p>
        </w:tc>
        <w:tc>
          <w:tcPr>
            <w:tcW w:w="1452" w:type="dxa"/>
          </w:tcPr>
          <w:p>
            <w:pPr>
              <w:pStyle w:val="19"/>
              <w:numPr>
                <w:ilvl w:val="0"/>
                <w:numId w:val="0"/>
              </w:numPr>
              <w:spacing w:line="360" w:lineRule="auto"/>
              <w:jc w:val="center"/>
              <w:rPr>
                <w:rFonts w:hint="eastAsia" w:ascii="微软雅黑" w:hAnsi="微软雅黑" w:eastAsia="微软雅黑" w:cs="微软雅黑"/>
                <w:sz w:val="28"/>
                <w:szCs w:val="28"/>
                <w:vertAlign w:val="baseline"/>
                <w:lang w:eastAsia="zh-CN"/>
              </w:rPr>
            </w:pPr>
            <w:r>
              <w:rPr>
                <w:rFonts w:hint="eastAsia" w:ascii="微软雅黑" w:hAnsi="微软雅黑" w:eastAsia="微软雅黑" w:cs="微软雅黑"/>
                <w:sz w:val="28"/>
                <w:szCs w:val="28"/>
                <w:vertAlign w:val="baseline"/>
                <w:lang w:eastAsia="zh-CN"/>
              </w:rPr>
              <w:t>备</w:t>
            </w:r>
            <w:r>
              <w:rPr>
                <w:rFonts w:hint="eastAsia" w:ascii="微软雅黑" w:hAnsi="微软雅黑" w:eastAsia="微软雅黑" w:cs="微软雅黑"/>
                <w:sz w:val="28"/>
                <w:szCs w:val="28"/>
                <w:vertAlign w:val="baseline"/>
                <w:lang w:val="en-US" w:eastAsia="zh-CN"/>
              </w:rPr>
              <w:t xml:space="preserve">  </w:t>
            </w:r>
            <w:r>
              <w:rPr>
                <w:rFonts w:hint="eastAsia" w:ascii="微软雅黑" w:hAnsi="微软雅黑" w:eastAsia="微软雅黑" w:cs="微软雅黑"/>
                <w:sz w:val="28"/>
                <w:szCs w:val="28"/>
                <w:vertAlign w:val="baseline"/>
                <w:lang w:eastAsia="zh-CN"/>
              </w:rPr>
              <w:t>注</w:t>
            </w:r>
          </w:p>
        </w:tc>
      </w:tr>
    </w:tbl>
    <w:p>
      <w:pPr>
        <w:pStyle w:val="25"/>
      </w:pPr>
    </w:p>
    <w:p>
      <w:pPr>
        <w:adjustRightInd w:val="0"/>
        <w:snapToGrid w:val="0"/>
        <w:spacing w:line="360" w:lineRule="auto"/>
        <w:ind w:left="-88" w:leftChars="-42"/>
        <w:rPr>
          <w:rFonts w:hint="eastAsia" w:asciiTheme="minorEastAsia" w:hAnsiTheme="minorEastAsia" w:eastAsiaTheme="minorEastAsia" w:cstheme="minorEastAsia"/>
          <w:sz w:val="24"/>
          <w:szCs w:val="24"/>
        </w:rPr>
      </w:pPr>
    </w:p>
    <w:p>
      <w:pPr>
        <w:adjustRightInd w:val="0"/>
        <w:snapToGri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供应商（盖单位章）：</w:t>
      </w:r>
    </w:p>
    <w:p>
      <w:pPr>
        <w:adjustRightInd w:val="0"/>
        <w:snapToGri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法定代表人或其委托代理人签字：</w:t>
      </w:r>
      <w:r>
        <w:rPr>
          <w:rFonts w:hint="eastAsia" w:asciiTheme="minorEastAsia" w:hAnsiTheme="minorEastAsia" w:eastAsiaTheme="minorEastAsia" w:cstheme="minorEastAsia"/>
          <w:sz w:val="28"/>
          <w:szCs w:val="28"/>
          <w:u w:val="single"/>
        </w:rPr>
        <w:t xml:space="preserve">          </w:t>
      </w:r>
    </w:p>
    <w:p>
      <w:pPr>
        <w:adjustRightInd w:val="0"/>
        <w:snapToGrid w:val="0"/>
        <w:spacing w:line="360" w:lineRule="auto"/>
        <w:rPr>
          <w:rFonts w:ascii="宋体" w:hAnsi="宋体"/>
          <w:sz w:val="28"/>
          <w:szCs w:val="28"/>
        </w:rPr>
      </w:pPr>
      <w:r>
        <w:rPr>
          <w:rFonts w:hint="eastAsia" w:asciiTheme="minorEastAsia" w:hAnsiTheme="minorEastAsia" w:eastAsiaTheme="minorEastAsia" w:cstheme="minorEastAsia"/>
          <w:sz w:val="28"/>
          <w:szCs w:val="28"/>
        </w:rPr>
        <w:t>日期：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pStyle w:val="25"/>
        <w:ind w:left="0" w:leftChars="0" w:firstLine="0" w:firstLineChars="0"/>
        <w:rPr>
          <w:rFonts w:hint="eastAsia" w:asciiTheme="minorEastAsia" w:hAnsiTheme="minorEastAsia" w:eastAsiaTheme="minorEastAsia" w:cstheme="minorEastAsia"/>
          <w:sz w:val="32"/>
          <w:szCs w:val="32"/>
        </w:rPr>
      </w:pPr>
    </w:p>
    <w:p>
      <w:pPr>
        <w:adjustRightInd w:val="0"/>
        <w:snapToGrid w:val="0"/>
        <w:spacing w:line="360" w:lineRule="auto"/>
        <w:ind w:left="-88" w:leftChars="-42" w:firstLine="700" w:firstLineChars="2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说明：</w:t>
      </w:r>
    </w:p>
    <w:p>
      <w:pPr>
        <w:adjustRightInd w:val="0"/>
        <w:snapToGrid w:val="0"/>
        <w:spacing w:line="360" w:lineRule="auto"/>
        <w:ind w:left="-88" w:leftChars="-42" w:firstLine="700" w:firstLineChars="2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1、本次磋商采取两轮报价，第一轮报价由供应商在响应文件内提交，第二轮报价即最后报价，由供应商在开标现场提交。</w:t>
      </w:r>
    </w:p>
    <w:p>
      <w:pPr>
        <w:rPr>
          <w:rFonts w:hint="eastAsia" w:asciiTheme="minorEastAsia" w:hAnsiTheme="minorEastAsia" w:eastAsiaTheme="minorEastAsia" w:cstheme="minorEastAsia"/>
        </w:rPr>
      </w:pPr>
    </w:p>
    <w:p>
      <w:pPr>
        <w:pStyle w:val="25"/>
      </w:pPr>
    </w:p>
    <w:p>
      <w:pPr>
        <w:pStyle w:val="3"/>
        <w:rPr>
          <w:rFonts w:hint="eastAsia" w:ascii="宋体" w:hAnsi="宋体" w:cs="宋体"/>
          <w:bCs/>
          <w:sz w:val="24"/>
        </w:rPr>
      </w:pPr>
    </w:p>
    <w:p>
      <w:pPr>
        <w:pStyle w:val="3"/>
        <w:rPr>
          <w:rFonts w:hint="eastAsia" w:ascii="宋体" w:hAnsi="宋体" w:cs="宋体"/>
          <w:bCs/>
          <w:sz w:val="24"/>
        </w:rPr>
      </w:pPr>
    </w:p>
    <w:p>
      <w:pPr>
        <w:pStyle w:val="3"/>
        <w:rPr>
          <w:rFonts w:ascii="宋体" w:hAnsi="宋体" w:cs="宋体"/>
          <w:b/>
          <w:bCs w:val="0"/>
          <w:color w:val="FF0000"/>
          <w:sz w:val="28"/>
          <w:szCs w:val="28"/>
        </w:rPr>
      </w:pPr>
      <w:r>
        <w:rPr>
          <w:rFonts w:hint="eastAsia" w:ascii="宋体" w:hAnsi="宋体" w:cs="宋体"/>
          <w:bCs/>
          <w:sz w:val="24"/>
          <w:lang w:val="en-US" w:eastAsia="zh-CN"/>
        </w:rPr>
        <w:t xml:space="preserve">  </w:t>
      </w:r>
      <w:r>
        <w:rPr>
          <w:rFonts w:hint="eastAsia" w:ascii="宋体" w:hAnsi="宋体" w:cs="宋体"/>
          <w:b/>
          <w:bCs w:val="0"/>
          <w:color w:val="000000" w:themeColor="text1"/>
          <w:sz w:val="28"/>
          <w:szCs w:val="28"/>
          <w:lang w:eastAsia="zh-CN"/>
          <w14:textFill>
            <w14:solidFill>
              <w14:schemeClr w14:val="tx1"/>
            </w14:solidFill>
          </w14:textFill>
        </w:rPr>
        <w:t>五</w:t>
      </w:r>
      <w:r>
        <w:rPr>
          <w:rFonts w:hint="eastAsia" w:ascii="宋体" w:hAnsi="宋体" w:cs="宋体"/>
          <w:b/>
          <w:bCs w:val="0"/>
          <w:color w:val="000000" w:themeColor="text1"/>
          <w:sz w:val="28"/>
          <w:szCs w:val="28"/>
          <w14:textFill>
            <w14:solidFill>
              <w14:schemeClr w14:val="tx1"/>
            </w14:solidFill>
          </w14:textFill>
        </w:rPr>
        <w:t>、供应商认为需要提供的相关资料或说明</w:t>
      </w:r>
      <w:r>
        <w:rPr>
          <w:rFonts w:hint="eastAsia" w:ascii="宋体" w:hAnsi="宋体" w:cs="宋体"/>
          <w:b/>
          <w:bCs w:val="0"/>
          <w:color w:val="000000" w:themeColor="text1"/>
          <w:sz w:val="28"/>
          <w:szCs w:val="28"/>
          <w:lang w:eastAsia="zh-CN"/>
          <w14:textFill>
            <w14:solidFill>
              <w14:schemeClr w14:val="tx1"/>
            </w14:solidFill>
          </w14:textFill>
        </w:rPr>
        <w:t>（格式自拟）</w:t>
      </w:r>
    </w:p>
    <w:p>
      <w:pPr>
        <w:pStyle w:val="3"/>
        <w:rPr>
          <w:rFonts w:hint="eastAsia" w:ascii="宋体" w:hAnsi="宋体" w:cs="宋体"/>
          <w:bCs/>
          <w:sz w:val="24"/>
        </w:rPr>
      </w:pPr>
    </w:p>
    <w:p>
      <w:pPr>
        <w:snapToGrid w:val="0"/>
        <w:spacing w:line="440" w:lineRule="exact"/>
        <w:ind w:firstLine="3120" w:firstLineChars="1300"/>
        <w:rPr>
          <w:rFonts w:ascii="宋体" w:hAnsi="宋体" w:cs="宋体"/>
          <w:bCs/>
          <w:sz w:val="24"/>
        </w:rPr>
      </w:pPr>
    </w:p>
    <w:bookmarkEnd w:id="6"/>
    <w:sectPr>
      <w:footerReference r:id="rId3" w:type="default"/>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6349B"/>
    <w:multiLevelType w:val="singleLevel"/>
    <w:tmpl w:val="8276349B"/>
    <w:lvl w:ilvl="0" w:tentative="0">
      <w:start w:val="1"/>
      <w:numFmt w:val="chineseCounting"/>
      <w:suff w:val="nothing"/>
      <w:lvlText w:val="%1、"/>
      <w:lvlJc w:val="left"/>
      <w:rPr>
        <w:rFonts w:hint="eastAsia"/>
      </w:rPr>
    </w:lvl>
  </w:abstractNum>
  <w:abstractNum w:abstractNumId="1">
    <w:nsid w:val="94A297DC"/>
    <w:multiLevelType w:val="singleLevel"/>
    <w:tmpl w:val="94A297DC"/>
    <w:lvl w:ilvl="0" w:tentative="0">
      <w:start w:val="2"/>
      <w:numFmt w:val="chineseCounting"/>
      <w:suff w:val="nothing"/>
      <w:lvlText w:val="%1、"/>
      <w:lvlJc w:val="left"/>
      <w:rPr>
        <w:rFonts w:hint="eastAsia"/>
      </w:rPr>
    </w:lvl>
  </w:abstractNum>
  <w:abstractNum w:abstractNumId="2">
    <w:nsid w:val="DBCE4DD6"/>
    <w:multiLevelType w:val="singleLevel"/>
    <w:tmpl w:val="DBCE4DD6"/>
    <w:lvl w:ilvl="0" w:tentative="0">
      <w:start w:val="1"/>
      <w:numFmt w:val="chineseCounting"/>
      <w:suff w:val="nothing"/>
      <w:lvlText w:val="%1、"/>
      <w:lvlJc w:val="left"/>
      <w:rPr>
        <w:rFonts w:hint="eastAsia"/>
      </w:rPr>
    </w:lvl>
  </w:abstractNum>
  <w:abstractNum w:abstractNumId="3">
    <w:nsid w:val="42E4B629"/>
    <w:multiLevelType w:val="singleLevel"/>
    <w:tmpl w:val="42E4B629"/>
    <w:lvl w:ilvl="0" w:tentative="0">
      <w:start w:val="1"/>
      <w:numFmt w:val="decimal"/>
      <w:suff w:val="nothing"/>
      <w:lvlText w:val="%1、"/>
      <w:lvlJc w:val="left"/>
    </w:lvl>
  </w:abstractNum>
  <w:abstractNum w:abstractNumId="4">
    <w:nsid w:val="67DC8CA3"/>
    <w:multiLevelType w:val="singleLevel"/>
    <w:tmpl w:val="67DC8CA3"/>
    <w:lvl w:ilvl="0" w:tentative="0">
      <w:start w:val="1"/>
      <w:numFmt w:val="decimal"/>
      <w:suff w:val="nothing"/>
      <w:lvlText w:val="%1、"/>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xNDgxYmI2MmNiODgyMTViOTY1MTg3Y2UzYjI4OGEifQ=="/>
  </w:docVars>
  <w:rsids>
    <w:rsidRoot w:val="006D21FB"/>
    <w:rsid w:val="000D566F"/>
    <w:rsid w:val="00293C34"/>
    <w:rsid w:val="0032674A"/>
    <w:rsid w:val="00403AC8"/>
    <w:rsid w:val="004633A0"/>
    <w:rsid w:val="004A715C"/>
    <w:rsid w:val="004E7094"/>
    <w:rsid w:val="00516FCD"/>
    <w:rsid w:val="006D21FB"/>
    <w:rsid w:val="007637B1"/>
    <w:rsid w:val="007E596F"/>
    <w:rsid w:val="00943D75"/>
    <w:rsid w:val="00966D5B"/>
    <w:rsid w:val="00AE1477"/>
    <w:rsid w:val="00AF5AFF"/>
    <w:rsid w:val="00BC5DC6"/>
    <w:rsid w:val="00BF7706"/>
    <w:rsid w:val="00C1259E"/>
    <w:rsid w:val="00E1383E"/>
    <w:rsid w:val="00F05ECD"/>
    <w:rsid w:val="00F44BA5"/>
    <w:rsid w:val="00F74570"/>
    <w:rsid w:val="00FD1C55"/>
    <w:rsid w:val="00FD2E24"/>
    <w:rsid w:val="01F542E7"/>
    <w:rsid w:val="035212A0"/>
    <w:rsid w:val="038F5F56"/>
    <w:rsid w:val="0708050B"/>
    <w:rsid w:val="07422104"/>
    <w:rsid w:val="08781B6D"/>
    <w:rsid w:val="0A4856AB"/>
    <w:rsid w:val="10CC268E"/>
    <w:rsid w:val="15D17CCF"/>
    <w:rsid w:val="169A0E83"/>
    <w:rsid w:val="1AD05CA5"/>
    <w:rsid w:val="224F1057"/>
    <w:rsid w:val="24E231A5"/>
    <w:rsid w:val="25D7082F"/>
    <w:rsid w:val="27354F94"/>
    <w:rsid w:val="28FF3BAB"/>
    <w:rsid w:val="2B080630"/>
    <w:rsid w:val="2CBE0A67"/>
    <w:rsid w:val="2E394355"/>
    <w:rsid w:val="2E600702"/>
    <w:rsid w:val="2E8031BA"/>
    <w:rsid w:val="30662EDC"/>
    <w:rsid w:val="30D94724"/>
    <w:rsid w:val="31EE149D"/>
    <w:rsid w:val="32AB0510"/>
    <w:rsid w:val="340A7713"/>
    <w:rsid w:val="34837D35"/>
    <w:rsid w:val="35A404BD"/>
    <w:rsid w:val="361E439D"/>
    <w:rsid w:val="3A947E2F"/>
    <w:rsid w:val="3ABA47B1"/>
    <w:rsid w:val="3C090585"/>
    <w:rsid w:val="3D8726E3"/>
    <w:rsid w:val="41F06F3B"/>
    <w:rsid w:val="45306ACF"/>
    <w:rsid w:val="46D03012"/>
    <w:rsid w:val="47A3037F"/>
    <w:rsid w:val="49491677"/>
    <w:rsid w:val="4B7B7C81"/>
    <w:rsid w:val="4CE87F14"/>
    <w:rsid w:val="4DDE1B75"/>
    <w:rsid w:val="4E5F054F"/>
    <w:rsid w:val="4E8238A5"/>
    <w:rsid w:val="4EED5A5F"/>
    <w:rsid w:val="4F002EA5"/>
    <w:rsid w:val="4F916B3D"/>
    <w:rsid w:val="4FDA652F"/>
    <w:rsid w:val="4FE66F2C"/>
    <w:rsid w:val="50644779"/>
    <w:rsid w:val="510B1D86"/>
    <w:rsid w:val="5626522E"/>
    <w:rsid w:val="57142A1F"/>
    <w:rsid w:val="57E806E9"/>
    <w:rsid w:val="58905068"/>
    <w:rsid w:val="5B316FAA"/>
    <w:rsid w:val="5BDB3ECE"/>
    <w:rsid w:val="5DF8757C"/>
    <w:rsid w:val="5EBD23FB"/>
    <w:rsid w:val="67316BEA"/>
    <w:rsid w:val="67512923"/>
    <w:rsid w:val="6A4521E1"/>
    <w:rsid w:val="6D4B38CE"/>
    <w:rsid w:val="709D4AC7"/>
    <w:rsid w:val="71961FF3"/>
    <w:rsid w:val="762A287F"/>
    <w:rsid w:val="7AF81F4F"/>
    <w:rsid w:val="7D584F27"/>
    <w:rsid w:val="7DC04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autoRedefine/>
    <w:qFormat/>
    <w:uiPriority w:val="0"/>
    <w:pPr>
      <w:keepNext/>
      <w:snapToGrid w:val="0"/>
      <w:spacing w:line="360" w:lineRule="auto"/>
      <w:jc w:val="center"/>
      <w:outlineLvl w:val="0"/>
    </w:pPr>
    <w:rPr>
      <w:rFonts w:eastAsia="黑体"/>
      <w:bCs/>
      <w:sz w:val="36"/>
      <w:szCs w:val="20"/>
    </w:rPr>
  </w:style>
  <w:style w:type="character" w:default="1" w:styleId="22">
    <w:name w:val="Default Paragraph Font"/>
    <w:autoRedefine/>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next w:val="4"/>
    <w:autoRedefine/>
    <w:unhideWhenUsed/>
    <w:qFormat/>
    <w:uiPriority w:val="99"/>
    <w:pPr>
      <w:ind w:firstLine="420" w:firstLineChars="200"/>
    </w:pPr>
  </w:style>
  <w:style w:type="paragraph" w:customStyle="1" w:styleId="4">
    <w:name w:val="Default"/>
    <w:next w:val="5"/>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5">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styleId="6">
    <w:name w:val="annotation text"/>
    <w:basedOn w:val="1"/>
    <w:link w:val="29"/>
    <w:autoRedefine/>
    <w:qFormat/>
    <w:uiPriority w:val="0"/>
    <w:pPr>
      <w:jc w:val="left"/>
    </w:pPr>
  </w:style>
  <w:style w:type="paragraph" w:styleId="7">
    <w:name w:val="Body Text"/>
    <w:basedOn w:val="1"/>
    <w:autoRedefine/>
    <w:qFormat/>
    <w:uiPriority w:val="0"/>
    <w:pPr>
      <w:spacing w:after="120"/>
    </w:pPr>
    <w:rPr>
      <w:rFonts w:ascii="Calibri" w:hAnsi="Calibri"/>
    </w:rPr>
  </w:style>
  <w:style w:type="paragraph" w:styleId="8">
    <w:name w:val="Body Text Indent"/>
    <w:basedOn w:val="1"/>
    <w:autoRedefine/>
    <w:unhideWhenUsed/>
    <w:qFormat/>
    <w:uiPriority w:val="99"/>
    <w:pPr>
      <w:spacing w:after="120"/>
      <w:ind w:left="420" w:leftChars="200"/>
    </w:pPr>
  </w:style>
  <w:style w:type="paragraph" w:styleId="9">
    <w:name w:val="Plain Text"/>
    <w:basedOn w:val="1"/>
    <w:autoRedefine/>
    <w:qFormat/>
    <w:uiPriority w:val="0"/>
    <w:rPr>
      <w:rFonts w:ascii="宋体" w:hAnsi="Courier New" w:cs="Courier New"/>
      <w:szCs w:val="21"/>
    </w:rPr>
  </w:style>
  <w:style w:type="paragraph" w:styleId="10">
    <w:name w:val="Date"/>
    <w:basedOn w:val="1"/>
    <w:next w:val="1"/>
    <w:autoRedefine/>
    <w:qFormat/>
    <w:uiPriority w:val="0"/>
    <w:rPr>
      <w:sz w:val="24"/>
      <w:szCs w:val="20"/>
    </w:rPr>
  </w:style>
  <w:style w:type="paragraph" w:styleId="11">
    <w:name w:val="Body Text Indent 2"/>
    <w:basedOn w:val="1"/>
    <w:autoRedefine/>
    <w:qFormat/>
    <w:uiPriority w:val="0"/>
    <w:pPr>
      <w:spacing w:after="120" w:line="480" w:lineRule="auto"/>
      <w:ind w:left="420" w:leftChars="200"/>
    </w:pPr>
    <w:rPr>
      <w:lang w:val="zh-CN"/>
    </w:rPr>
  </w:style>
  <w:style w:type="paragraph" w:styleId="12">
    <w:name w:val="Balloon Text"/>
    <w:basedOn w:val="1"/>
    <w:link w:val="31"/>
    <w:autoRedefine/>
    <w:qFormat/>
    <w:uiPriority w:val="0"/>
    <w:rPr>
      <w:sz w:val="18"/>
      <w:szCs w:val="18"/>
    </w:rPr>
  </w:style>
  <w:style w:type="paragraph" w:styleId="13">
    <w:name w:val="footer"/>
    <w:basedOn w:val="1"/>
    <w:autoRedefine/>
    <w:qFormat/>
    <w:uiPriority w:val="0"/>
    <w:pPr>
      <w:tabs>
        <w:tab w:val="center" w:pos="4153"/>
        <w:tab w:val="right" w:pos="8306"/>
      </w:tabs>
      <w:snapToGrid w:val="0"/>
      <w:jc w:val="left"/>
    </w:pPr>
    <w:rPr>
      <w:sz w:val="18"/>
      <w:szCs w:val="18"/>
    </w:rPr>
  </w:style>
  <w:style w:type="paragraph" w:styleId="14">
    <w:name w:val="envelope return"/>
    <w:basedOn w:val="1"/>
    <w:autoRedefine/>
    <w:unhideWhenUsed/>
    <w:qFormat/>
    <w:uiPriority w:val="99"/>
    <w:pPr>
      <w:snapToGrid w:val="0"/>
    </w:pPr>
    <w:rPr>
      <w:rFonts w:ascii="Arial" w:hAnsi="Arial"/>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Body Text 2"/>
    <w:basedOn w:val="1"/>
    <w:autoRedefine/>
    <w:qFormat/>
    <w:uiPriority w:val="0"/>
    <w:pPr>
      <w:spacing w:after="120" w:line="480" w:lineRule="auto"/>
    </w:pPr>
  </w:style>
  <w:style w:type="paragraph" w:styleId="17">
    <w:name w:val="Normal (Web)"/>
    <w:basedOn w:val="1"/>
    <w:autoRedefine/>
    <w:qFormat/>
    <w:uiPriority w:val="0"/>
    <w:pPr>
      <w:spacing w:beforeAutospacing="1" w:afterAutospacing="1"/>
      <w:jc w:val="left"/>
    </w:pPr>
    <w:rPr>
      <w:kern w:val="0"/>
      <w:sz w:val="24"/>
    </w:rPr>
  </w:style>
  <w:style w:type="paragraph" w:styleId="18">
    <w:name w:val="annotation subject"/>
    <w:basedOn w:val="6"/>
    <w:next w:val="6"/>
    <w:link w:val="30"/>
    <w:autoRedefine/>
    <w:qFormat/>
    <w:uiPriority w:val="0"/>
    <w:rPr>
      <w:b/>
      <w:bCs/>
    </w:rPr>
  </w:style>
  <w:style w:type="paragraph" w:styleId="19">
    <w:name w:val="Body Text First Indent 2"/>
    <w:basedOn w:val="8"/>
    <w:next w:val="3"/>
    <w:autoRedefine/>
    <w:qFormat/>
    <w:uiPriority w:val="0"/>
    <w:pPr>
      <w:ind w:firstLine="420" w:firstLineChars="200"/>
    </w:p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autoRedefine/>
    <w:qFormat/>
    <w:uiPriority w:val="0"/>
    <w:rPr>
      <w:color w:val="0000FF"/>
      <w:u w:val="single"/>
    </w:rPr>
  </w:style>
  <w:style w:type="character" w:styleId="24">
    <w:name w:val="annotation reference"/>
    <w:basedOn w:val="22"/>
    <w:autoRedefine/>
    <w:qFormat/>
    <w:uiPriority w:val="0"/>
    <w:rPr>
      <w:sz w:val="21"/>
      <w:szCs w:val="21"/>
    </w:rPr>
  </w:style>
  <w:style w:type="paragraph" w:customStyle="1" w:styleId="25">
    <w:name w:val="列出段落1"/>
    <w:basedOn w:val="1"/>
    <w:autoRedefine/>
    <w:qFormat/>
    <w:uiPriority w:val="0"/>
    <w:pPr>
      <w:ind w:firstLine="420" w:firstLineChars="200"/>
    </w:pPr>
    <w:rPr>
      <w:szCs w:val="21"/>
    </w:rPr>
  </w:style>
  <w:style w:type="character" w:customStyle="1" w:styleId="26">
    <w:name w:val="标题 1 字符"/>
    <w:link w:val="2"/>
    <w:autoRedefine/>
    <w:qFormat/>
    <w:uiPriority w:val="0"/>
    <w:rPr>
      <w:rFonts w:eastAsia="黑体"/>
      <w:bCs/>
      <w:sz w:val="36"/>
      <w:szCs w:val="20"/>
    </w:rPr>
  </w:style>
  <w:style w:type="paragraph" w:styleId="27">
    <w:name w:val="List Paragraph"/>
    <w:basedOn w:val="1"/>
    <w:autoRedefine/>
    <w:qFormat/>
    <w:uiPriority w:val="34"/>
    <w:pPr>
      <w:ind w:firstLine="420" w:firstLineChars="200"/>
    </w:pPr>
  </w:style>
  <w:style w:type="paragraph" w:styleId="28">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29">
    <w:name w:val="批注文字 字符"/>
    <w:basedOn w:val="22"/>
    <w:link w:val="6"/>
    <w:autoRedefine/>
    <w:qFormat/>
    <w:uiPriority w:val="0"/>
    <w:rPr>
      <w:rFonts w:ascii="Times New Roman" w:hAnsi="Times New Roman" w:eastAsia="宋体" w:cs="Times New Roman"/>
      <w:kern w:val="2"/>
      <w:sz w:val="21"/>
      <w:szCs w:val="24"/>
    </w:rPr>
  </w:style>
  <w:style w:type="character" w:customStyle="1" w:styleId="30">
    <w:name w:val="批注主题 字符"/>
    <w:basedOn w:val="29"/>
    <w:link w:val="18"/>
    <w:autoRedefine/>
    <w:qFormat/>
    <w:uiPriority w:val="0"/>
    <w:rPr>
      <w:rFonts w:ascii="Times New Roman" w:hAnsi="Times New Roman" w:eastAsia="宋体" w:cs="Times New Roman"/>
      <w:b/>
      <w:bCs/>
      <w:kern w:val="2"/>
      <w:sz w:val="21"/>
      <w:szCs w:val="24"/>
    </w:rPr>
  </w:style>
  <w:style w:type="character" w:customStyle="1" w:styleId="31">
    <w:name w:val="批注框文本 字符"/>
    <w:basedOn w:val="22"/>
    <w:link w:val="12"/>
    <w:autoRedefine/>
    <w:qFormat/>
    <w:uiPriority w:val="0"/>
    <w:rPr>
      <w:rFonts w:ascii="Times New Roman" w:hAnsi="Times New Roman" w:eastAsia="宋体" w:cs="Times New Roman"/>
      <w:kern w:val="2"/>
      <w:sz w:val="18"/>
      <w:szCs w:val="18"/>
    </w:rPr>
  </w:style>
  <w:style w:type="character" w:customStyle="1" w:styleId="32">
    <w:name w:val="font41"/>
    <w:basedOn w:val="22"/>
    <w:autoRedefine/>
    <w:qFormat/>
    <w:uiPriority w:val="0"/>
    <w:rPr>
      <w:rFonts w:hint="eastAsia" w:ascii="微软雅黑" w:hAnsi="微软雅黑" w:eastAsia="微软雅黑" w:cs="微软雅黑"/>
      <w:color w:val="000000"/>
      <w:sz w:val="18"/>
      <w:szCs w:val="18"/>
      <w:u w:val="none"/>
    </w:rPr>
  </w:style>
  <w:style w:type="character" w:customStyle="1" w:styleId="33">
    <w:name w:val="font61"/>
    <w:basedOn w:val="22"/>
    <w:autoRedefine/>
    <w:qFormat/>
    <w:uiPriority w:val="0"/>
    <w:rPr>
      <w:rFonts w:hint="eastAsia" w:ascii="宋体" w:hAnsi="宋体" w:eastAsia="宋体" w:cs="宋体"/>
      <w:color w:val="000000"/>
      <w:sz w:val="18"/>
      <w:szCs w:val="18"/>
      <w:u w:val="none"/>
    </w:rPr>
  </w:style>
  <w:style w:type="paragraph" w:customStyle="1" w:styleId="34">
    <w:name w:val="Fließtext"/>
    <w:basedOn w:val="1"/>
    <w:autoRedefine/>
    <w:qFormat/>
    <w:uiPriority w:val="0"/>
    <w:pPr>
      <w:overflowPunct w:val="0"/>
      <w:autoSpaceDE w:val="0"/>
      <w:autoSpaceDN w:val="0"/>
      <w:adjustRightInd w:val="0"/>
      <w:textAlignment w:val="baseline"/>
    </w:pPr>
    <w:rPr>
      <w:rFonts w:ascii="Times New Roman" w:hAnsi="Times New Roman"/>
      <w:kern w:val="28"/>
      <w:szCs w:val="20"/>
    </w:rPr>
  </w:style>
  <w:style w:type="paragraph" w:customStyle="1" w:styleId="35">
    <w:name w:val="Body text|1"/>
    <w:basedOn w:val="1"/>
    <w:autoRedefine/>
    <w:qFormat/>
    <w:uiPriority w:val="0"/>
    <w:pPr>
      <w:spacing w:after="160" w:line="424" w:lineRule="auto"/>
      <w:ind w:firstLine="400"/>
    </w:pPr>
    <w:rPr>
      <w:rFonts w:ascii="宋体" w:hAnsi="宋体" w:cs="宋体"/>
      <w:sz w:val="20"/>
      <w:szCs w:val="20"/>
      <w:lang w:val="zh-TW" w:eastAsia="zh-TW" w:bidi="zh-TW"/>
    </w:rPr>
  </w:style>
  <w:style w:type="character" w:customStyle="1" w:styleId="36">
    <w:name w:val="font81"/>
    <w:basedOn w:val="22"/>
    <w:autoRedefine/>
    <w:qFormat/>
    <w:uiPriority w:val="0"/>
    <w:rPr>
      <w:rFonts w:hint="eastAsia" w:ascii="宋体" w:hAnsi="宋体" w:eastAsia="宋体" w:cs="宋体"/>
      <w:color w:val="000000"/>
      <w:sz w:val="20"/>
      <w:szCs w:val="20"/>
      <w:u w:val="none"/>
    </w:rPr>
  </w:style>
  <w:style w:type="character" w:customStyle="1" w:styleId="37">
    <w:name w:val="font01"/>
    <w:basedOn w:val="22"/>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16214</Words>
  <Characters>17953</Characters>
  <Lines>154</Lines>
  <Paragraphs>43</Paragraphs>
  <TotalTime>2699</TotalTime>
  <ScaleCrop>false</ScaleCrop>
  <LinksUpToDate>false</LinksUpToDate>
  <CharactersWithSpaces>19065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Ulalalalalala</cp:lastModifiedBy>
  <cp:lastPrinted>2023-04-13T10:53:00Z</cp:lastPrinted>
  <dcterms:modified xsi:type="dcterms:W3CDTF">2024-04-24T03:08:42Z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4A2C5F3889074CE4B159DB902E91B53B_13</vt:lpwstr>
  </property>
</Properties>
</file>